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8E5ECA5" w14:textId="3F070C78" w:rsidR="00091368" w:rsidRPr="003E07D5" w:rsidRDefault="00830633" w:rsidP="003E07D5">
      <w:pPr>
        <w:pStyle w:val="Elencoacolori-Colore11"/>
        <w:jc w:val="center"/>
        <w:rPr>
          <w:rFonts w:cs="Gotham-Light"/>
          <w:b/>
          <w:sz w:val="30"/>
          <w:szCs w:val="30"/>
        </w:rPr>
      </w:pPr>
      <w:r>
        <w:rPr>
          <w:b/>
          <w:sz w:val="36"/>
          <w:szCs w:val="36"/>
        </w:rPr>
        <w:t>C</w:t>
      </w:r>
      <w:r w:rsidR="007A116F">
        <w:rPr>
          <w:b/>
          <w:sz w:val="36"/>
          <w:szCs w:val="36"/>
        </w:rPr>
        <w:t xml:space="preserve">LAYPAKY </w:t>
      </w:r>
      <w:r w:rsidR="00860244">
        <w:rPr>
          <w:b/>
          <w:sz w:val="36"/>
          <w:szCs w:val="36"/>
        </w:rPr>
        <w:t>NEW PRODUCTS</w:t>
      </w:r>
      <w:r w:rsidR="007A116F">
        <w:rPr>
          <w:b/>
          <w:sz w:val="36"/>
          <w:szCs w:val="36"/>
        </w:rPr>
        <w:t xml:space="preserve"> AT </w:t>
      </w:r>
      <w:r w:rsidR="003E07D5">
        <w:rPr>
          <w:b/>
          <w:sz w:val="36"/>
          <w:szCs w:val="36"/>
        </w:rPr>
        <w:t>LDI</w:t>
      </w:r>
      <w:r w:rsidR="007A116F">
        <w:rPr>
          <w:b/>
          <w:sz w:val="36"/>
          <w:szCs w:val="36"/>
        </w:rPr>
        <w:t xml:space="preserve"> 202</w:t>
      </w:r>
      <w:r w:rsidR="00F21514">
        <w:rPr>
          <w:b/>
          <w:sz w:val="36"/>
          <w:szCs w:val="36"/>
        </w:rPr>
        <w:t>4</w:t>
      </w:r>
    </w:p>
    <w:p w14:paraId="5976387C" w14:textId="7AE64797" w:rsidR="003E07D5" w:rsidRPr="008B75FD" w:rsidRDefault="003E07D5" w:rsidP="008B75FD">
      <w:pPr>
        <w:jc w:val="both"/>
        <w:rPr>
          <w:b/>
          <w:bCs/>
          <w:color w:val="FF0000"/>
          <w:lang w:val="en-US"/>
        </w:rPr>
      </w:pPr>
      <w:r w:rsidRPr="008B75FD">
        <w:rPr>
          <w:b/>
          <w:bCs/>
          <w:color w:val="FF0000"/>
          <w:lang w:val="en-US"/>
        </w:rPr>
        <w:t>***WORLD PREMIERE***</w:t>
      </w:r>
    </w:p>
    <w:p w14:paraId="0512BBAF" w14:textId="33FA6E01" w:rsidR="00B42137" w:rsidRPr="008B75FD" w:rsidRDefault="003E07D5" w:rsidP="008B75FD">
      <w:pPr>
        <w:jc w:val="both"/>
        <w:rPr>
          <w:lang w:val="en-US"/>
        </w:rPr>
      </w:pPr>
      <w:r w:rsidRPr="008B75FD">
        <w:rPr>
          <w:lang w:val="en-US"/>
        </w:rPr>
        <w:t xml:space="preserve">Ultimo Hybrid combines a high </w:t>
      </w:r>
      <w:r w:rsidRPr="008B75FD">
        <w:rPr>
          <w:b/>
          <w:bCs/>
          <w:lang w:val="en-US"/>
        </w:rPr>
        <w:t>IP</w:t>
      </w:r>
      <w:r w:rsidR="00855A73" w:rsidRPr="008B75FD">
        <w:rPr>
          <w:b/>
          <w:bCs/>
          <w:lang w:val="en-US"/>
        </w:rPr>
        <w:t>66</w:t>
      </w:r>
      <w:r w:rsidRPr="008B75FD">
        <w:rPr>
          <w:b/>
          <w:bCs/>
          <w:lang w:val="en-US"/>
        </w:rPr>
        <w:t xml:space="preserve"> rating</w:t>
      </w:r>
      <w:r w:rsidRPr="008B75FD">
        <w:rPr>
          <w:lang w:val="en-US"/>
        </w:rPr>
        <w:t xml:space="preserve"> and extended lamp life in a </w:t>
      </w:r>
      <w:r w:rsidRPr="008B75FD">
        <w:rPr>
          <w:b/>
          <w:bCs/>
          <w:lang w:val="en-US"/>
        </w:rPr>
        <w:t>compact, lightweight fixture</w:t>
      </w:r>
      <w:r w:rsidRPr="008B75FD">
        <w:rPr>
          <w:lang w:val="en-US"/>
        </w:rPr>
        <w:t xml:space="preserve"> packed with innovative features. Offering impressive brightness, a wide zoom range, and a versatile effects engine, it allows lighting designers to push creative boundaries and craft remarkable visual experiences. Powered by an </w:t>
      </w:r>
      <w:r w:rsidRPr="008B75FD">
        <w:rPr>
          <w:b/>
          <w:bCs/>
          <w:lang w:val="en-US"/>
        </w:rPr>
        <w:t>advanced 550W short-arc lamp</w:t>
      </w:r>
      <w:r w:rsidRPr="008B75FD">
        <w:rPr>
          <w:lang w:val="en-US"/>
        </w:rPr>
        <w:t xml:space="preserve">, Ultimo Hybrid offers an impressive </w:t>
      </w:r>
      <w:r w:rsidRPr="008B75FD">
        <w:rPr>
          <w:b/>
          <w:bCs/>
          <w:lang w:val="en-US"/>
        </w:rPr>
        <w:t>19,000-lumen output</w:t>
      </w:r>
      <w:r w:rsidRPr="008B75FD">
        <w:rPr>
          <w:lang w:val="en-US"/>
        </w:rPr>
        <w:t xml:space="preserve"> and a lifespan of up to 4,000 hours, providing reliable performance across countless shows while reducing replacement and energy costs, making it the </w:t>
      </w:r>
      <w:r w:rsidRPr="008B75FD">
        <w:rPr>
          <w:b/>
          <w:bCs/>
          <w:lang w:val="en-US"/>
        </w:rPr>
        <w:t>go-to solution for low maintenance applications</w:t>
      </w:r>
      <w:r w:rsidRPr="008B75FD">
        <w:rPr>
          <w:lang w:val="en-US"/>
        </w:rPr>
        <w:t>.</w:t>
      </w:r>
      <w:r w:rsidR="00B42137" w:rsidRPr="008B75FD">
        <w:rPr>
          <w:lang w:val="en-US"/>
        </w:rPr>
        <w:t xml:space="preserve"> </w:t>
      </w:r>
      <w:r w:rsidRPr="008B75FD">
        <w:rPr>
          <w:lang w:val="en-US"/>
        </w:rPr>
        <w:t xml:space="preserve">Its </w:t>
      </w:r>
      <w:r w:rsidRPr="008B75FD">
        <w:rPr>
          <w:b/>
          <w:bCs/>
          <w:lang w:val="en-US"/>
        </w:rPr>
        <w:t>motorized linear zoom</w:t>
      </w:r>
      <w:r w:rsidRPr="008B75FD">
        <w:rPr>
          <w:lang w:val="en-US"/>
        </w:rPr>
        <w:t xml:space="preserve"> smoothly delivers precise coverage in both projection modes, </w:t>
      </w:r>
      <w:r w:rsidRPr="008B75FD">
        <w:rPr>
          <w:b/>
          <w:bCs/>
          <w:lang w:val="en-US"/>
        </w:rPr>
        <w:t>from tightly focused beams to evenly collimated spots</w:t>
      </w:r>
      <w:r w:rsidRPr="008B75FD">
        <w:rPr>
          <w:lang w:val="en-US"/>
        </w:rPr>
        <w:t xml:space="preserve">. Despite its compact size, the fixture boasts a </w:t>
      </w:r>
      <w:r w:rsidRPr="008B75FD">
        <w:rPr>
          <w:b/>
          <w:bCs/>
          <w:lang w:val="en-US"/>
        </w:rPr>
        <w:t xml:space="preserve">160mm (6.3 inch) front lens </w:t>
      </w:r>
      <w:r w:rsidRPr="008B75FD">
        <w:rPr>
          <w:lang w:val="en-US"/>
        </w:rPr>
        <w:t>and high-quality optics, ensuring sharp images and collimated beams without compromise.</w:t>
      </w:r>
      <w:r w:rsidR="00B42137" w:rsidRPr="008B75FD">
        <w:rPr>
          <w:lang w:val="en-US"/>
        </w:rPr>
        <w:t xml:space="preserve"> </w:t>
      </w:r>
      <w:r w:rsidRPr="008B75FD">
        <w:rPr>
          <w:lang w:val="en-US"/>
        </w:rPr>
        <w:t>Ultimo Hybrid incorporates</w:t>
      </w:r>
      <w:r w:rsidR="00855A73" w:rsidRPr="008B75FD">
        <w:rPr>
          <w:lang w:val="en-US"/>
        </w:rPr>
        <w:t xml:space="preserve"> an </w:t>
      </w:r>
      <w:r w:rsidR="00855A73" w:rsidRPr="008B75FD">
        <w:rPr>
          <w:b/>
          <w:bCs/>
          <w:lang w:val="en-US"/>
        </w:rPr>
        <w:t>advanced Four-focal Plane Shutter System,</w:t>
      </w:r>
      <w:r w:rsidR="00855A73" w:rsidRPr="008B75FD">
        <w:rPr>
          <w:lang w:val="en-US"/>
        </w:rPr>
        <w:t xml:space="preserve"> a complete color mixing system, a rich package of gobos and effects and the</w:t>
      </w:r>
      <w:r w:rsidRPr="008B75FD">
        <w:rPr>
          <w:lang w:val="en-US"/>
        </w:rPr>
        <w:t xml:space="preserve"> </w:t>
      </w:r>
      <w:r w:rsidRPr="008B75FD">
        <w:rPr>
          <w:b/>
          <w:bCs/>
          <w:lang w:val="en-US"/>
        </w:rPr>
        <w:t>Absolute Position Innovation</w:t>
      </w:r>
      <w:r w:rsidRPr="008B75FD">
        <w:rPr>
          <w:lang w:val="en-US"/>
        </w:rPr>
        <w:t>, a proprietary system that remembers the fixture's exact position in real-time without requiring a reset, even after power interruptions. This innovation guarantees precise and consistent re-positioning and refocusing, significantly reducing setup time.</w:t>
      </w:r>
    </w:p>
    <w:p w14:paraId="7C20BECF" w14:textId="77777777" w:rsidR="008B75FD" w:rsidRDefault="008B75FD" w:rsidP="008B75FD">
      <w:pPr>
        <w:jc w:val="both"/>
        <w:rPr>
          <w:b/>
          <w:bCs/>
          <w:color w:val="FF0000"/>
          <w:lang w:val="en-US"/>
        </w:rPr>
      </w:pPr>
    </w:p>
    <w:p w14:paraId="6EDEEB1C" w14:textId="2ED352EB" w:rsidR="008B75FD" w:rsidRPr="008B75FD" w:rsidRDefault="008B75FD" w:rsidP="008B75FD">
      <w:pPr>
        <w:jc w:val="both"/>
        <w:rPr>
          <w:b/>
          <w:bCs/>
          <w:color w:val="FF0000"/>
          <w:lang w:val="en-US"/>
        </w:rPr>
      </w:pPr>
      <w:r w:rsidRPr="008B75FD">
        <w:rPr>
          <w:b/>
          <w:bCs/>
          <w:color w:val="FF0000"/>
          <w:lang w:val="en-US"/>
        </w:rPr>
        <w:t>***FIRST TIME at LDI***</w:t>
      </w:r>
    </w:p>
    <w:p w14:paraId="0F8E97EB" w14:textId="14640AE0" w:rsidR="002C3991" w:rsidRPr="008B75FD" w:rsidRDefault="002C3991" w:rsidP="008B75FD">
      <w:pPr>
        <w:jc w:val="both"/>
        <w:rPr>
          <w:lang w:val="en-US"/>
        </w:rPr>
      </w:pPr>
      <w:r w:rsidRPr="008B75FD">
        <w:rPr>
          <w:b/>
          <w:bCs/>
          <w:lang w:val="en-US"/>
        </w:rPr>
        <w:t>TAMBORA RAYS</w:t>
      </w:r>
      <w:r w:rsidR="008B75FD" w:rsidRPr="008B75FD">
        <w:rPr>
          <w:b/>
          <w:bCs/>
          <w:lang w:val="en-US"/>
        </w:rPr>
        <w:t>.</w:t>
      </w:r>
      <w:r w:rsidRPr="008B75FD">
        <w:rPr>
          <w:lang w:val="en-US"/>
        </w:rPr>
        <w:t xml:space="preserve"> It is the perfect blend of volumetric effects and single pixel mapping for unparalleled performance: the 9x3 rows of high-power RGBWW LEDs will inspire your creativity. With pixel-to-pixel control, a total of 27 single LEDs can be managed for enormous creative potential and stunning lighting effects.</w:t>
      </w:r>
    </w:p>
    <w:p w14:paraId="04A19373" w14:textId="15797587" w:rsidR="002C3991" w:rsidRPr="008B75FD" w:rsidRDefault="002C3991" w:rsidP="008B75FD">
      <w:pPr>
        <w:jc w:val="both"/>
        <w:rPr>
          <w:lang w:val="en-US"/>
        </w:rPr>
      </w:pPr>
      <w:r w:rsidRPr="008B75FD">
        <w:rPr>
          <w:b/>
          <w:bCs/>
          <w:lang w:val="en-US"/>
        </w:rPr>
        <w:t>TAMBORA STORMY</w:t>
      </w:r>
      <w:r w:rsidR="008B75FD" w:rsidRPr="008B75FD">
        <w:rPr>
          <w:b/>
          <w:bCs/>
          <w:lang w:val="en-US"/>
        </w:rPr>
        <w:t>.</w:t>
      </w:r>
      <w:r w:rsidR="008B75FD" w:rsidRPr="008B75FD">
        <w:rPr>
          <w:lang w:val="en-US"/>
        </w:rPr>
        <w:t xml:space="preserve"> </w:t>
      </w:r>
      <w:r w:rsidRPr="008B75FD">
        <w:rPr>
          <w:lang w:val="en-US"/>
        </w:rPr>
        <w:t>It is a pixel-mappable strobe light designed for powerful and versatile applications. Its efficiency, compact size, and easy rigging make the Tambora Stormy a must-have for various setups.</w:t>
      </w:r>
    </w:p>
    <w:p w14:paraId="6573703E" w14:textId="39021442" w:rsidR="002C3991" w:rsidRPr="008B75FD" w:rsidRDefault="002C3991" w:rsidP="008B75FD">
      <w:pPr>
        <w:jc w:val="both"/>
        <w:rPr>
          <w:lang w:val="en-US"/>
        </w:rPr>
      </w:pPr>
      <w:r w:rsidRPr="008B75FD">
        <w:rPr>
          <w:b/>
          <w:bCs/>
          <w:lang w:val="en-US"/>
        </w:rPr>
        <w:t>MINI-B SPARKY AQUA</w:t>
      </w:r>
      <w:r w:rsidR="008B75FD" w:rsidRPr="008B75FD">
        <w:rPr>
          <w:b/>
          <w:bCs/>
          <w:lang w:val="en-US"/>
        </w:rPr>
        <w:t>.</w:t>
      </w:r>
      <w:r w:rsidR="008B75FD" w:rsidRPr="008B75FD">
        <w:rPr>
          <w:lang w:val="en-US"/>
        </w:rPr>
        <w:t xml:space="preserve"> </w:t>
      </w:r>
      <w:r w:rsidRPr="008B75FD">
        <w:rPr>
          <w:lang w:val="en-US"/>
        </w:rPr>
        <w:t>It is a IP66-rated fixture featuring high-output RGBW SMD LEDs, arranged in 10 individually controllable concentric circles, not only deliver intense colors, but also ensure even light distribution across a wide 120° flood and extreme strobe effects.</w:t>
      </w:r>
    </w:p>
    <w:p w14:paraId="241D68CC" w14:textId="5EFA2699" w:rsidR="002C3991" w:rsidRPr="008B75FD" w:rsidRDefault="002C3991" w:rsidP="008B75FD">
      <w:pPr>
        <w:jc w:val="both"/>
        <w:rPr>
          <w:lang w:val="en-US"/>
        </w:rPr>
      </w:pPr>
      <w:r w:rsidRPr="008B75FD">
        <w:rPr>
          <w:b/>
          <w:bCs/>
          <w:lang w:val="en-US"/>
        </w:rPr>
        <w:t>VOLERO CUBE</w:t>
      </w:r>
      <w:r w:rsidR="008B75FD" w:rsidRPr="008B75FD">
        <w:rPr>
          <w:b/>
          <w:bCs/>
          <w:lang w:val="en-US"/>
        </w:rPr>
        <w:t>.</w:t>
      </w:r>
      <w:r w:rsidR="008B75FD" w:rsidRPr="008B75FD">
        <w:rPr>
          <w:lang w:val="en-US"/>
        </w:rPr>
        <w:t xml:space="preserve"> </w:t>
      </w:r>
      <w:r w:rsidRPr="008B75FD">
        <w:rPr>
          <w:lang w:val="en-US"/>
        </w:rPr>
        <w:t>This brand new, multi-function, multi-effect moving head is a real “4-in-1 fusion fixture” boasting 4 powerful 60W RGBW LEDs and plus-shaped cool white LED strips for strobe that can be pixel-to-pixel controlled allowing for blending different levels of effects and unleashing your creativity like never before.</w:t>
      </w:r>
    </w:p>
    <w:p w14:paraId="7CFAC95F" w14:textId="3C398EDC" w:rsidR="002C3991" w:rsidRPr="008B75FD" w:rsidRDefault="002C3991" w:rsidP="008B75FD">
      <w:pPr>
        <w:jc w:val="both"/>
        <w:rPr>
          <w:lang w:val="en-US"/>
        </w:rPr>
      </w:pPr>
      <w:r w:rsidRPr="008B75FD">
        <w:rPr>
          <w:b/>
          <w:bCs/>
          <w:lang w:val="en-US"/>
        </w:rPr>
        <w:t>ORKIS CYC</w:t>
      </w:r>
      <w:r w:rsidR="008B75FD" w:rsidRPr="008B75FD">
        <w:rPr>
          <w:b/>
          <w:bCs/>
          <w:lang w:val="en-US"/>
        </w:rPr>
        <w:t>.</w:t>
      </w:r>
      <w:r w:rsidR="008B75FD" w:rsidRPr="008B75FD">
        <w:rPr>
          <w:lang w:val="en-US"/>
        </w:rPr>
        <w:t xml:space="preserve"> </w:t>
      </w:r>
      <w:proofErr w:type="spellStart"/>
      <w:r w:rsidRPr="008B75FD">
        <w:rPr>
          <w:lang w:val="en-US"/>
        </w:rPr>
        <w:t>Orkis</w:t>
      </w:r>
      <w:proofErr w:type="spellEnd"/>
      <w:r w:rsidRPr="008B75FD">
        <w:rPr>
          <w:lang w:val="en-US"/>
        </w:rPr>
        <w:t xml:space="preserve"> Cyc is the game-changing cyclorama light from ADB by Claypaky. This innovative wall-washer combines the best of both worlds: theatrical color perfection with FLOW cutting-edge Active Liquid Cooling </w:t>
      </w:r>
      <w:r w:rsidRPr="008B75FD">
        <w:rPr>
          <w:lang w:val="en-US"/>
        </w:rPr>
        <w:lastRenderedPageBreak/>
        <w:t xml:space="preserve">Technology. Built on a multispectral 6-color HCR LED technology, </w:t>
      </w:r>
      <w:proofErr w:type="spellStart"/>
      <w:r w:rsidRPr="008B75FD">
        <w:rPr>
          <w:lang w:val="en-US"/>
        </w:rPr>
        <w:t>Orkis</w:t>
      </w:r>
      <w:proofErr w:type="spellEnd"/>
      <w:r w:rsidRPr="008B75FD">
        <w:rPr>
          <w:lang w:val="en-US"/>
        </w:rPr>
        <w:t xml:space="preserve"> Cyc offers a wide selection of colors and precise dimming capabilities.</w:t>
      </w:r>
    </w:p>
    <w:p w14:paraId="68841981" w14:textId="77777777" w:rsidR="008B75FD" w:rsidRDefault="008B75FD" w:rsidP="008B75FD">
      <w:pPr>
        <w:jc w:val="both"/>
        <w:rPr>
          <w:b/>
          <w:bCs/>
          <w:color w:val="FF0000"/>
          <w:lang w:val="en-US"/>
        </w:rPr>
      </w:pPr>
    </w:p>
    <w:p w14:paraId="7DBC5976" w14:textId="029D52F4" w:rsidR="008B75FD" w:rsidRPr="008B75FD" w:rsidRDefault="008B75FD" w:rsidP="008B75FD">
      <w:pPr>
        <w:jc w:val="both"/>
        <w:rPr>
          <w:b/>
          <w:bCs/>
          <w:color w:val="FF0000"/>
          <w:lang w:val="en-US"/>
        </w:rPr>
      </w:pPr>
      <w:r w:rsidRPr="008B75FD">
        <w:rPr>
          <w:b/>
          <w:bCs/>
          <w:color w:val="FF0000"/>
          <w:lang w:val="en-US"/>
        </w:rPr>
        <w:t>***OTHER PRODUCTS ON THE STAND***</w:t>
      </w:r>
    </w:p>
    <w:p w14:paraId="698C75D7" w14:textId="072A52EF" w:rsidR="002C3991" w:rsidRPr="008B75FD" w:rsidRDefault="002C3991" w:rsidP="008B75FD">
      <w:pPr>
        <w:jc w:val="both"/>
        <w:rPr>
          <w:lang w:val="en-US"/>
        </w:rPr>
      </w:pPr>
      <w:r w:rsidRPr="008B75FD">
        <w:rPr>
          <w:b/>
          <w:bCs/>
          <w:lang w:val="en-US"/>
        </w:rPr>
        <w:t>HY B-EYE K15 AQUA</w:t>
      </w:r>
      <w:r w:rsidRPr="008B75FD">
        <w:rPr>
          <w:lang w:val="en-US"/>
        </w:rPr>
        <w:t xml:space="preserve"> is the newest addition to the IP66 Shield family. It guarantees true IP66 protection and has undergone rigorous testing to withstand transportation vibration, shock, extreme temperature fluctuations, hailstones </w:t>
      </w:r>
      <w:proofErr w:type="gramStart"/>
      <w:r w:rsidRPr="008B75FD">
        <w:rPr>
          <w:lang w:val="en-US"/>
        </w:rPr>
        <w:t>impacts</w:t>
      </w:r>
      <w:proofErr w:type="gramEnd"/>
      <w:r w:rsidRPr="008B75FD">
        <w:rPr>
          <w:lang w:val="en-US"/>
        </w:rPr>
        <w:t>, electrical stress, harsh environments, UV exposure, and more.</w:t>
      </w:r>
    </w:p>
    <w:p w14:paraId="200AD59E" w14:textId="158E36A4" w:rsidR="002C3991" w:rsidRPr="008B75FD" w:rsidRDefault="002C3991" w:rsidP="008B75FD">
      <w:pPr>
        <w:jc w:val="both"/>
        <w:rPr>
          <w:lang w:val="en-US"/>
        </w:rPr>
      </w:pPr>
      <w:r w:rsidRPr="008B75FD">
        <w:rPr>
          <w:b/>
          <w:bCs/>
          <w:lang w:val="en-US"/>
        </w:rPr>
        <w:t>TAMBORA FLASH</w:t>
      </w:r>
      <w:r w:rsidRPr="008B75FD">
        <w:rPr>
          <w:lang w:val="en-US"/>
        </w:rPr>
        <w:t xml:space="preserve"> is a hybrid fixture that can act simultaneously as a strobe, wash, and blinder, specifically designed with a modular approach for use in a linear array, to offer new creative opportunities to lighting designers.</w:t>
      </w:r>
    </w:p>
    <w:p w14:paraId="0FE6EA50" w14:textId="33F1FEEC" w:rsidR="002C3991" w:rsidRPr="008B75FD" w:rsidRDefault="002C3991" w:rsidP="008B75FD">
      <w:pPr>
        <w:jc w:val="both"/>
        <w:rPr>
          <w:lang w:val="en-US"/>
        </w:rPr>
      </w:pPr>
      <w:r w:rsidRPr="008B75FD">
        <w:rPr>
          <w:b/>
          <w:bCs/>
          <w:lang w:val="en-US"/>
        </w:rPr>
        <w:t>AROLLA AQUA</w:t>
      </w:r>
      <w:r w:rsidRPr="008B75FD">
        <w:rPr>
          <w:lang w:val="en-US"/>
        </w:rPr>
        <w:t xml:space="preserve"> represents </w:t>
      </w:r>
      <w:proofErr w:type="spellStart"/>
      <w:r w:rsidRPr="008B75FD">
        <w:rPr>
          <w:lang w:val="en-US"/>
        </w:rPr>
        <w:t>Claypaky’s</w:t>
      </w:r>
      <w:proofErr w:type="spellEnd"/>
      <w:r w:rsidRPr="008B75FD">
        <w:rPr>
          <w:lang w:val="en-US"/>
        </w:rPr>
        <w:t xml:space="preserve"> latest top-of-the-line weather-resistant light, a truly versatile workhorse IP66 fixture with technical and construction features previously unimaginable for this type of light.</w:t>
      </w:r>
    </w:p>
    <w:p w14:paraId="28B7C1D3" w14:textId="77777777" w:rsidR="002C3991" w:rsidRPr="008B75FD" w:rsidRDefault="002C3991" w:rsidP="008B75FD">
      <w:pPr>
        <w:jc w:val="both"/>
        <w:rPr>
          <w:lang w:val="en-US"/>
        </w:rPr>
      </w:pPr>
      <w:r w:rsidRPr="008B75FD">
        <w:rPr>
          <w:b/>
          <w:bCs/>
          <w:lang w:val="en-US"/>
        </w:rPr>
        <w:t>MIDI-B FX</w:t>
      </w:r>
      <w:r w:rsidRPr="008B75FD">
        <w:rPr>
          <w:lang w:val="en-US"/>
        </w:rPr>
        <w:t xml:space="preserve"> is a versatile moving head </w:t>
      </w:r>
      <w:proofErr w:type="spellStart"/>
      <w:r w:rsidRPr="008B75FD">
        <w:rPr>
          <w:lang w:val="en-US"/>
        </w:rPr>
        <w:t>washlight</w:t>
      </w:r>
      <w:proofErr w:type="spellEnd"/>
      <w:r w:rsidRPr="008B75FD">
        <w:rPr>
          <w:lang w:val="en-US"/>
        </w:rPr>
        <w:t xml:space="preserve"> that also serves as a stunning visual effects tool. It combines powerful RGBW lighting with a unique top hat design featuring five LED rings, each independently controlled for a wide range of colors.</w:t>
      </w:r>
    </w:p>
    <w:p w14:paraId="3994B60B" w14:textId="65CD71A8" w:rsidR="00091368" w:rsidRPr="008B75FD" w:rsidRDefault="00091368" w:rsidP="008B75FD">
      <w:pPr>
        <w:jc w:val="both"/>
        <w:rPr>
          <w:lang w:val="en-US"/>
        </w:rPr>
      </w:pPr>
    </w:p>
    <w:sectPr w:rsidR="00091368" w:rsidRPr="008B75FD" w:rsidSect="00BB2FC7">
      <w:headerReference w:type="default" r:id="rId6"/>
      <w:headerReference w:type="first" r:id="rId7"/>
      <w:pgSz w:w="11900" w:h="16840"/>
      <w:pgMar w:top="2835" w:right="907" w:bottom="2268" w:left="907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DB14AE1" w14:textId="77777777" w:rsidR="00E93F2C" w:rsidRDefault="00E93F2C" w:rsidP="00D908F1">
      <w:pPr>
        <w:spacing w:after="0" w:line="240" w:lineRule="auto"/>
      </w:pPr>
      <w:r>
        <w:separator/>
      </w:r>
    </w:p>
  </w:endnote>
  <w:endnote w:type="continuationSeparator" w:id="0">
    <w:p w14:paraId="1FE15580" w14:textId="77777777" w:rsidR="00E93F2C" w:rsidRDefault="00E93F2C" w:rsidP="00D908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Times New Roman"/>
    <w:panose1 w:val="020B0604020202020204"/>
    <w:charset w:val="00"/>
    <w:family w:val="auto"/>
    <w:pitch w:val="variable"/>
    <w:sig w:usb0="60000287" w:usb1="00000001" w:usb2="00000000" w:usb3="00000000" w:csb0="0000019F" w:csb1="00000000"/>
  </w:font>
  <w:font w:name="Gotham-Ligh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DD2BE07" w14:textId="77777777" w:rsidR="00E93F2C" w:rsidRDefault="00E93F2C" w:rsidP="00D908F1">
      <w:pPr>
        <w:spacing w:after="0" w:line="240" w:lineRule="auto"/>
      </w:pPr>
      <w:r>
        <w:separator/>
      </w:r>
    </w:p>
  </w:footnote>
  <w:footnote w:type="continuationSeparator" w:id="0">
    <w:p w14:paraId="75A6D3A1" w14:textId="77777777" w:rsidR="00E93F2C" w:rsidRDefault="00E93F2C" w:rsidP="00D908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2204D6" w14:textId="78736C86" w:rsidR="00492E79" w:rsidRDefault="001A5609">
    <w:pPr>
      <w:pStyle w:val="Intestazione"/>
    </w:pPr>
    <w:r>
      <w:rPr>
        <w:noProof/>
        <w:lang w:eastAsia="it-IT"/>
      </w:rPr>
      <w:drawing>
        <wp:anchor distT="0" distB="0" distL="114300" distR="114300" simplePos="0" relativeHeight="251666432" behindDoc="1" locked="0" layoutInCell="1" allowOverlap="1" wp14:anchorId="7F173D2C" wp14:editId="358DA219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60000" cy="10691035"/>
          <wp:effectExtent l="0" t="0" r="0" b="2540"/>
          <wp:wrapNone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3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" r="-4" b="3"/>
                  <a:stretch/>
                </pic:blipFill>
                <pic:spPr bwMode="auto">
                  <a:xfrm>
                    <a:off x="0" y="0"/>
                    <a:ext cx="7560325" cy="106914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82920DA" w14:textId="75444F02" w:rsidR="007F211D" w:rsidRDefault="009212B5">
    <w:pPr>
      <w:pStyle w:val="Intestazione"/>
    </w:pPr>
    <w:r>
      <w:rPr>
        <w:noProof/>
        <w:lang w:eastAsia="it-IT"/>
      </w:rPr>
      <w:drawing>
        <wp:anchor distT="0" distB="0" distL="114300" distR="114300" simplePos="0" relativeHeight="251661312" behindDoc="1" locked="0" layoutInCell="1" allowOverlap="1" wp14:anchorId="79D2150B" wp14:editId="1ADF1B2B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000" cy="10691495"/>
          <wp:effectExtent l="0" t="0" r="3175" b="0"/>
          <wp:wrapNone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" t="1" r="-9" b="1"/>
                  <a:stretch/>
                </pic:blipFill>
                <pic:spPr bwMode="auto">
                  <a:xfrm>
                    <a:off x="0" y="0"/>
                    <a:ext cx="7560000" cy="106914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proofState w:spelling="clean" w:grammar="clean"/>
  <w:defaultTabStop w:val="708"/>
  <w:hyphenationZone w:val="283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4781"/>
    <w:rsid w:val="00091368"/>
    <w:rsid w:val="000D4F1A"/>
    <w:rsid w:val="00114AE5"/>
    <w:rsid w:val="001A5609"/>
    <w:rsid w:val="001A670A"/>
    <w:rsid w:val="00247C11"/>
    <w:rsid w:val="002C3991"/>
    <w:rsid w:val="002E6BD4"/>
    <w:rsid w:val="0030317F"/>
    <w:rsid w:val="00312BAA"/>
    <w:rsid w:val="0031675A"/>
    <w:rsid w:val="00340241"/>
    <w:rsid w:val="00376883"/>
    <w:rsid w:val="003A1DD0"/>
    <w:rsid w:val="003E07D5"/>
    <w:rsid w:val="003F70E3"/>
    <w:rsid w:val="004364EB"/>
    <w:rsid w:val="0043715E"/>
    <w:rsid w:val="00492E79"/>
    <w:rsid w:val="004D5DAD"/>
    <w:rsid w:val="00550691"/>
    <w:rsid w:val="005C371A"/>
    <w:rsid w:val="006030AE"/>
    <w:rsid w:val="006655B6"/>
    <w:rsid w:val="0067049A"/>
    <w:rsid w:val="00687AE3"/>
    <w:rsid w:val="00697FA8"/>
    <w:rsid w:val="006C5CD0"/>
    <w:rsid w:val="00732F93"/>
    <w:rsid w:val="007337D5"/>
    <w:rsid w:val="007A116F"/>
    <w:rsid w:val="007F1BDB"/>
    <w:rsid w:val="007F211D"/>
    <w:rsid w:val="00804959"/>
    <w:rsid w:val="00830633"/>
    <w:rsid w:val="00855A73"/>
    <w:rsid w:val="00860244"/>
    <w:rsid w:val="00865619"/>
    <w:rsid w:val="00890FA2"/>
    <w:rsid w:val="008B75FD"/>
    <w:rsid w:val="0090087C"/>
    <w:rsid w:val="009045F1"/>
    <w:rsid w:val="0090531C"/>
    <w:rsid w:val="009212B5"/>
    <w:rsid w:val="00942344"/>
    <w:rsid w:val="00A11B72"/>
    <w:rsid w:val="00A13BCB"/>
    <w:rsid w:val="00A17241"/>
    <w:rsid w:val="00A71FF2"/>
    <w:rsid w:val="00B06C37"/>
    <w:rsid w:val="00B21EAF"/>
    <w:rsid w:val="00B304EE"/>
    <w:rsid w:val="00B42137"/>
    <w:rsid w:val="00B73F3A"/>
    <w:rsid w:val="00BB2FC7"/>
    <w:rsid w:val="00BE7AB9"/>
    <w:rsid w:val="00C16724"/>
    <w:rsid w:val="00C33371"/>
    <w:rsid w:val="00C60161"/>
    <w:rsid w:val="00CA4781"/>
    <w:rsid w:val="00CC5FAC"/>
    <w:rsid w:val="00CD4292"/>
    <w:rsid w:val="00D35B0D"/>
    <w:rsid w:val="00D71707"/>
    <w:rsid w:val="00D908F1"/>
    <w:rsid w:val="00DB70E9"/>
    <w:rsid w:val="00E1284B"/>
    <w:rsid w:val="00E24DDE"/>
    <w:rsid w:val="00E437B9"/>
    <w:rsid w:val="00E93F2C"/>
    <w:rsid w:val="00ED11C8"/>
    <w:rsid w:val="00EE791E"/>
    <w:rsid w:val="00F21514"/>
    <w:rsid w:val="00F3147F"/>
    <w:rsid w:val="00F62F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4E8CF40"/>
  <w14:defaultImageDpi w14:val="32767"/>
  <w15:docId w15:val="{E82CA8FA-20D5-432F-AB8E-FDC2D83F13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091368"/>
    <w:pPr>
      <w:spacing w:after="200" w:line="276" w:lineRule="auto"/>
    </w:pPr>
    <w:rPr>
      <w:rFonts w:ascii="Calibri" w:eastAsia="Times New Roman" w:hAnsi="Calibri" w:cs="Calibri"/>
      <w:sz w:val="22"/>
      <w:szCs w:val="2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D908F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908F1"/>
  </w:style>
  <w:style w:type="paragraph" w:styleId="Pidipagina">
    <w:name w:val="footer"/>
    <w:basedOn w:val="Normale"/>
    <w:link w:val="PidipaginaCarattere"/>
    <w:uiPriority w:val="99"/>
    <w:unhideWhenUsed/>
    <w:rsid w:val="00D908F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908F1"/>
  </w:style>
  <w:style w:type="paragraph" w:customStyle="1" w:styleId="Paragrafobase">
    <w:name w:val="[Paragrafo base]"/>
    <w:basedOn w:val="Normale"/>
    <w:rsid w:val="00D908F1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Theme="minorHAnsi" w:hAnsi="MinionPro-Regular" w:cs="MinionPro-Regular"/>
      <w:color w:val="000000"/>
      <w:sz w:val="24"/>
      <w:szCs w:val="24"/>
    </w:rPr>
  </w:style>
  <w:style w:type="character" w:styleId="Collegamentoipertestuale">
    <w:name w:val="Hyperlink"/>
    <w:basedOn w:val="Carpredefinitoparagrafo"/>
    <w:uiPriority w:val="99"/>
    <w:unhideWhenUsed/>
    <w:rsid w:val="00865619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865619"/>
    <w:rPr>
      <w:color w:val="605E5C"/>
      <w:shd w:val="clear" w:color="auto" w:fill="E1DFDD"/>
    </w:rPr>
  </w:style>
  <w:style w:type="paragraph" w:customStyle="1" w:styleId="Elencoacolori-Colore11">
    <w:name w:val="Elenco a colori - Colore 11"/>
    <w:basedOn w:val="Normale"/>
    <w:rsid w:val="007A116F"/>
    <w:pPr>
      <w:suppressAutoHyphens/>
      <w:spacing w:after="160" w:line="254" w:lineRule="auto"/>
      <w:ind w:left="720"/>
    </w:pPr>
    <w:rPr>
      <w:rFonts w:eastAsia="Calibri" w:cs="Times New Roman"/>
      <w:lang w:val="en-US" w:eastAsia="ar-SA"/>
    </w:rPr>
  </w:style>
  <w:style w:type="character" w:styleId="Enfasigrassetto">
    <w:name w:val="Strong"/>
    <w:basedOn w:val="Carpredefinitoparagrafo"/>
    <w:uiPriority w:val="22"/>
    <w:qFormat/>
    <w:rsid w:val="00F21514"/>
    <w:rPr>
      <w:b/>
      <w:bCs/>
    </w:rPr>
  </w:style>
  <w:style w:type="paragraph" w:styleId="Nessunaspaziatura">
    <w:name w:val="No Spacing"/>
    <w:uiPriority w:val="1"/>
    <w:qFormat/>
    <w:rsid w:val="00091368"/>
    <w:rPr>
      <w:rFonts w:ascii="Calibri" w:eastAsia="Times New Roman" w:hAnsi="Calibri" w:cs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1836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51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336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44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4434311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461075856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</w:divsChild>
    </w:div>
    <w:div w:id="117618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3F91A336-5438-A24A-B668-9476FDABF8A8}">
  <we:reference id="wa104099688" version="1.3.0.0" store="it-IT" storeType="OMEX"/>
  <we:alternateReferences/>
  <we:properties/>
  <we:bindings/>
  <we:snapshot xmlns:r="http://schemas.openxmlformats.org/officeDocument/2006/relationships"/>
</we:webextension>
</file>

<file path=docMetadata/LabelInfo.xml><?xml version="1.0" encoding="utf-8"?>
<clbl:labelList xmlns:clbl="http://schemas.microsoft.com/office/2020/mipLabelMetadata">
  <clbl:label id="{f9dda1df-3fca-45c7-91be-5629a3733338}" enabled="1" method="Standard" siteId="{ec1ca250-c234-4d56-a76b-7dfb9eee0c46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585</Words>
  <Characters>3338</Characters>
  <Application>Microsoft Office Word</Application>
  <DocSecurity>0</DocSecurity>
  <Lines>27</Lines>
  <Paragraphs>7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 Company</Company>
  <LinksUpToDate>false</LinksUpToDate>
  <CharactersWithSpaces>3916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 Zanferrari</dc:creator>
  <cp:keywords/>
  <dc:description/>
  <cp:lastModifiedBy>Marco Mingone</cp:lastModifiedBy>
  <cp:revision>4</cp:revision>
  <cp:lastPrinted>2024-03-12T16:11:00Z</cp:lastPrinted>
  <dcterms:created xsi:type="dcterms:W3CDTF">2024-12-04T16:39:00Z</dcterms:created>
  <dcterms:modified xsi:type="dcterms:W3CDTF">2024-12-04T16:42:00Z</dcterms:modified>
</cp:coreProperties>
</file>