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C8660F" w14:textId="77777777" w:rsidR="003136FF" w:rsidRPr="00993A88" w:rsidRDefault="00287B1A" w:rsidP="00905848">
      <w:pPr>
        <w:widowControl w:val="0"/>
        <w:autoSpaceDE w:val="0"/>
        <w:autoSpaceDN w:val="0"/>
        <w:adjustRightInd w:val="0"/>
        <w:spacing w:after="0" w:line="240" w:lineRule="auto"/>
        <w:jc w:val="both"/>
        <w:rPr>
          <w:rFonts w:asciiTheme="minorHAnsi" w:hAnsiTheme="minorHAnsi" w:cstheme="minorHAnsi"/>
          <w:szCs w:val="20"/>
          <w:lang w:val="en-GB"/>
        </w:rPr>
      </w:pPr>
      <w:r w:rsidRPr="00993A88">
        <w:rPr>
          <w:rFonts w:asciiTheme="minorHAnsi" w:hAnsiTheme="minorHAnsi" w:cstheme="minorHAnsi"/>
          <w:szCs w:val="20"/>
          <w:lang w:val="en-GB"/>
        </w:rPr>
        <w:t>FOR IMMEDIATE RELEASE</w:t>
      </w:r>
    </w:p>
    <w:p w14:paraId="6E1ADA98" w14:textId="5BB5D9BF" w:rsidR="003136FF" w:rsidRPr="00FC45EC" w:rsidRDefault="00287B1A" w:rsidP="00FC45EC">
      <w:pPr>
        <w:widowControl w:val="0"/>
        <w:autoSpaceDE w:val="0"/>
        <w:autoSpaceDN w:val="0"/>
        <w:adjustRightInd w:val="0"/>
        <w:spacing w:after="0" w:line="240" w:lineRule="auto"/>
        <w:jc w:val="both"/>
        <w:rPr>
          <w:rFonts w:asciiTheme="minorHAnsi" w:hAnsiTheme="minorHAnsi" w:cstheme="minorHAnsi"/>
          <w:szCs w:val="20"/>
          <w:lang w:val="en-GB"/>
        </w:rPr>
      </w:pPr>
      <w:r w:rsidRPr="00993A88">
        <w:rPr>
          <w:rFonts w:asciiTheme="minorHAnsi" w:hAnsiTheme="minorHAnsi" w:cstheme="minorHAnsi"/>
          <w:szCs w:val="20"/>
          <w:lang w:val="en-GB"/>
        </w:rPr>
        <w:t xml:space="preserve">Contact: </w:t>
      </w:r>
      <w:hyperlink r:id="rId7" w:history="1">
        <w:r w:rsidR="0011211F" w:rsidRPr="00993A88">
          <w:rPr>
            <w:rStyle w:val="Collegamentoipertestuale"/>
            <w:rFonts w:ascii="Helvetica" w:hAnsi="Helvetica"/>
            <w:sz w:val="18"/>
            <w:szCs w:val="18"/>
            <w:lang w:val="en-GB"/>
          </w:rPr>
          <w:t>marketing@claypaky.it</w:t>
        </w:r>
      </w:hyperlink>
      <w:r w:rsidR="0011211F" w:rsidRPr="00993A88">
        <w:rPr>
          <w:rStyle w:val="apple-converted-space"/>
          <w:rFonts w:ascii="Helvetica" w:hAnsi="Helvetica"/>
          <w:color w:val="000000"/>
          <w:sz w:val="18"/>
          <w:szCs w:val="18"/>
          <w:lang w:val="en-GB"/>
        </w:rPr>
        <w:t> </w:t>
      </w:r>
    </w:p>
    <w:p w14:paraId="743170C7" w14:textId="5377DD28" w:rsidR="007D52F2" w:rsidRDefault="00287B1A" w:rsidP="007D52F2">
      <w:pPr>
        <w:spacing w:before="100" w:beforeAutospacing="1" w:line="360" w:lineRule="auto"/>
        <w:jc w:val="center"/>
        <w:rPr>
          <w:b/>
          <w:sz w:val="40"/>
          <w:szCs w:val="40"/>
        </w:rPr>
      </w:pPr>
      <w:r w:rsidRPr="006211AD">
        <w:rPr>
          <w:b/>
          <w:bCs/>
          <w:sz w:val="40"/>
          <w:szCs w:val="40"/>
        </w:rPr>
        <w:t xml:space="preserve">Claypaky </w:t>
      </w:r>
      <w:r w:rsidR="007D52F2">
        <w:rPr>
          <w:b/>
          <w:bCs/>
          <w:sz w:val="40"/>
          <w:szCs w:val="40"/>
        </w:rPr>
        <w:t xml:space="preserve">@ </w:t>
      </w:r>
      <w:proofErr w:type="spellStart"/>
      <w:r w:rsidR="004360B1">
        <w:rPr>
          <w:b/>
          <w:bCs/>
          <w:sz w:val="40"/>
          <w:szCs w:val="40"/>
        </w:rPr>
        <w:t>ProLight+Sound</w:t>
      </w:r>
      <w:proofErr w:type="spellEnd"/>
      <w:r w:rsidR="007D52F2">
        <w:rPr>
          <w:b/>
          <w:bCs/>
          <w:sz w:val="40"/>
          <w:szCs w:val="40"/>
        </w:rPr>
        <w:t xml:space="preserve"> 2025</w:t>
      </w:r>
    </w:p>
    <w:p w14:paraId="2BF3B43D" w14:textId="27939AA9" w:rsidR="000D45B6" w:rsidRPr="00FE7AA4" w:rsidRDefault="00FC45EC" w:rsidP="00FE7AA4">
      <w:pPr>
        <w:shd w:val="clear" w:color="auto" w:fill="FFFFFF"/>
        <w:spacing w:after="0" w:line="240" w:lineRule="auto"/>
        <w:jc w:val="both"/>
        <w:rPr>
          <w:rFonts w:ascii="Verdana" w:hAnsi="Verdana"/>
          <w:color w:val="000000"/>
          <w:sz w:val="18"/>
          <w:szCs w:val="18"/>
          <w:shd w:val="clear" w:color="auto" w:fill="FFFFFF"/>
        </w:rPr>
      </w:pPr>
      <w:r w:rsidRPr="00FC45EC">
        <w:rPr>
          <w:rFonts w:ascii="Verdana" w:hAnsi="Verdana"/>
          <w:b/>
          <w:bCs/>
          <w:color w:val="000000"/>
          <w:sz w:val="18"/>
          <w:szCs w:val="18"/>
          <w:shd w:val="clear" w:color="auto" w:fill="FFFFFF"/>
        </w:rPr>
        <w:t>Claypaky</w:t>
      </w:r>
      <w:r w:rsidRPr="00FC45EC">
        <w:rPr>
          <w:rFonts w:ascii="Verdana" w:hAnsi="Verdana"/>
          <w:color w:val="000000"/>
          <w:sz w:val="18"/>
          <w:szCs w:val="18"/>
          <w:shd w:val="clear" w:color="auto" w:fill="FFFFFF"/>
        </w:rPr>
        <w:t xml:space="preserve"> is pleased to invite you to the 30th anniversary of </w:t>
      </w:r>
      <w:proofErr w:type="spellStart"/>
      <w:r w:rsidRPr="00FC45EC">
        <w:rPr>
          <w:rFonts w:ascii="Verdana" w:hAnsi="Verdana"/>
          <w:color w:val="000000"/>
          <w:sz w:val="18"/>
          <w:szCs w:val="18"/>
          <w:shd w:val="clear" w:color="auto" w:fill="FFFFFF"/>
        </w:rPr>
        <w:t>Prolight+Sound</w:t>
      </w:r>
      <w:proofErr w:type="spellEnd"/>
      <w:r>
        <w:rPr>
          <w:rFonts w:ascii="Verdana" w:hAnsi="Verdana"/>
          <w:color w:val="000000"/>
          <w:sz w:val="18"/>
          <w:szCs w:val="18"/>
          <w:shd w:val="clear" w:color="auto" w:fill="FFFFFF"/>
        </w:rPr>
        <w:t xml:space="preserve"> 2025</w:t>
      </w:r>
      <w:r w:rsidR="00FE7AA4">
        <w:rPr>
          <w:rFonts w:ascii="Verdana" w:hAnsi="Verdana"/>
          <w:color w:val="000000"/>
          <w:sz w:val="18"/>
          <w:szCs w:val="18"/>
          <w:shd w:val="clear" w:color="auto" w:fill="FFFFFF"/>
        </w:rPr>
        <w:t xml:space="preserve">. </w:t>
      </w:r>
      <w:r w:rsidR="000D45B6">
        <w:rPr>
          <w:rFonts w:asciiTheme="minorHAnsi" w:hAnsiTheme="minorHAnsi" w:cstheme="minorBidi"/>
        </w:rPr>
        <w:t>The Italian company has recently</w:t>
      </w:r>
      <w:r w:rsidR="000D45B6" w:rsidRPr="49DAB23A">
        <w:rPr>
          <w:rFonts w:asciiTheme="minorHAnsi" w:hAnsiTheme="minorHAnsi" w:cstheme="minorBidi"/>
        </w:rPr>
        <w:t xml:space="preserve"> announce</w:t>
      </w:r>
      <w:r w:rsidR="000D45B6">
        <w:rPr>
          <w:rFonts w:asciiTheme="minorHAnsi" w:hAnsiTheme="minorHAnsi" w:cstheme="minorBidi"/>
        </w:rPr>
        <w:t>d</w:t>
      </w:r>
      <w:r w:rsidR="000D45B6" w:rsidRPr="49DAB23A">
        <w:rPr>
          <w:rFonts w:asciiTheme="minorHAnsi" w:hAnsiTheme="minorHAnsi" w:cstheme="minorBidi"/>
        </w:rPr>
        <w:t xml:space="preserve"> the establishment of "</w:t>
      </w:r>
      <w:r w:rsidR="000D45B6" w:rsidRPr="49DAB23A">
        <w:rPr>
          <w:rFonts w:asciiTheme="minorHAnsi" w:hAnsiTheme="minorHAnsi" w:cstheme="minorBidi"/>
          <w:b/>
          <w:bCs/>
        </w:rPr>
        <w:t>Clay Paky Deutschland GmbH</w:t>
      </w:r>
      <w:r w:rsidR="000D45B6" w:rsidRPr="49DAB23A">
        <w:rPr>
          <w:rFonts w:asciiTheme="minorHAnsi" w:hAnsiTheme="minorHAnsi" w:cstheme="minorBidi"/>
        </w:rPr>
        <w:t>”, a dedicated local organization that serve</w:t>
      </w:r>
      <w:r w:rsidR="000D45B6">
        <w:rPr>
          <w:rFonts w:asciiTheme="minorHAnsi" w:hAnsiTheme="minorHAnsi" w:cstheme="minorBidi"/>
        </w:rPr>
        <w:t>s</w:t>
      </w:r>
      <w:r w:rsidR="000D45B6" w:rsidRPr="49DAB23A">
        <w:rPr>
          <w:rFonts w:asciiTheme="minorHAnsi" w:hAnsiTheme="minorHAnsi" w:cstheme="minorBidi"/>
        </w:rPr>
        <w:t xml:space="preserve"> as the </w:t>
      </w:r>
      <w:r w:rsidR="000D45B6">
        <w:rPr>
          <w:rFonts w:asciiTheme="minorHAnsi" w:hAnsiTheme="minorHAnsi" w:cstheme="minorBidi"/>
        </w:rPr>
        <w:t>primary</w:t>
      </w:r>
      <w:r w:rsidR="000D45B6" w:rsidRPr="49DAB23A">
        <w:rPr>
          <w:rFonts w:asciiTheme="minorHAnsi" w:hAnsiTheme="minorHAnsi" w:cstheme="minorBidi"/>
        </w:rPr>
        <w:t xml:space="preserve"> contact for all German customers and partners starting </w:t>
      </w:r>
      <w:r w:rsidR="000D45B6">
        <w:rPr>
          <w:rFonts w:asciiTheme="minorHAnsi" w:hAnsiTheme="minorHAnsi" w:cstheme="minorBidi"/>
        </w:rPr>
        <w:t>April 1</w:t>
      </w:r>
      <w:r w:rsidR="000D45B6" w:rsidRPr="49DAB23A">
        <w:rPr>
          <w:rFonts w:asciiTheme="minorHAnsi" w:hAnsiTheme="minorHAnsi" w:cstheme="minorBidi"/>
        </w:rPr>
        <w:t xml:space="preserve">, 2025. </w:t>
      </w:r>
    </w:p>
    <w:p w14:paraId="30D49D47" w14:textId="1ED828C2" w:rsidR="00FC45EC" w:rsidRPr="000D45B6" w:rsidRDefault="000D45B6" w:rsidP="000D45B6">
      <w:pPr>
        <w:pStyle w:val="NormaleWeb"/>
        <w:spacing w:before="2" w:after="2"/>
        <w:rPr>
          <w:rFonts w:asciiTheme="minorHAnsi" w:hAnsiTheme="minorHAnsi" w:cstheme="minorBidi"/>
          <w:sz w:val="22"/>
          <w:szCs w:val="22"/>
        </w:rPr>
      </w:pPr>
      <w:r>
        <w:rPr>
          <w:rFonts w:asciiTheme="minorHAnsi" w:hAnsiTheme="minorHAnsi" w:cstheme="minorBidi"/>
          <w:sz w:val="22"/>
          <w:szCs w:val="22"/>
        </w:rPr>
        <w:t xml:space="preserve">The </w:t>
      </w:r>
      <w:r>
        <w:rPr>
          <w:rFonts w:ascii="Verdana" w:hAnsi="Verdana"/>
          <w:color w:val="000000"/>
          <w:sz w:val="18"/>
          <w:szCs w:val="18"/>
          <w:shd w:val="clear" w:color="auto" w:fill="FFFFFF"/>
        </w:rPr>
        <w:t>Claypaky stand at PL+S</w:t>
      </w:r>
      <w:r w:rsidR="00FE7AA4">
        <w:rPr>
          <w:rFonts w:ascii="Verdana" w:hAnsi="Verdana"/>
          <w:color w:val="000000"/>
          <w:sz w:val="18"/>
          <w:szCs w:val="18"/>
          <w:shd w:val="clear" w:color="auto" w:fill="FFFFFF"/>
        </w:rPr>
        <w:t xml:space="preserve"> </w:t>
      </w:r>
      <w:r w:rsidR="00FE7AA4" w:rsidRPr="00FE7AA4">
        <w:rPr>
          <w:rFonts w:ascii="Verdana" w:hAnsi="Verdana"/>
          <w:b/>
          <w:bCs/>
          <w:color w:val="000000"/>
          <w:sz w:val="18"/>
          <w:szCs w:val="18"/>
          <w:shd w:val="clear" w:color="auto" w:fill="FFFFFF"/>
        </w:rPr>
        <w:t>(HALLE</w:t>
      </w:r>
      <w:r w:rsidR="00FE7AA4" w:rsidRPr="00FC45EC">
        <w:rPr>
          <w:rFonts w:ascii="Verdana" w:hAnsi="Verdana"/>
          <w:b/>
          <w:bCs/>
          <w:color w:val="000000"/>
          <w:sz w:val="18"/>
          <w:szCs w:val="18"/>
          <w:shd w:val="clear" w:color="auto" w:fill="FFFFFF"/>
        </w:rPr>
        <w:t xml:space="preserve"> 12.1 stand E69</w:t>
      </w:r>
      <w:r w:rsidR="00FE7AA4">
        <w:rPr>
          <w:rFonts w:ascii="Verdana" w:hAnsi="Verdana"/>
          <w:b/>
          <w:bCs/>
          <w:color w:val="000000"/>
          <w:sz w:val="18"/>
          <w:szCs w:val="18"/>
          <w:shd w:val="clear" w:color="auto" w:fill="FFFFFF"/>
        </w:rPr>
        <w:t xml:space="preserve">) </w:t>
      </w:r>
      <w:r w:rsidR="00FC45EC" w:rsidRPr="00FC45EC">
        <w:rPr>
          <w:rFonts w:ascii="Verdana" w:hAnsi="Verdana"/>
          <w:color w:val="000000"/>
          <w:sz w:val="18"/>
          <w:szCs w:val="18"/>
          <w:shd w:val="clear" w:color="auto" w:fill="FFFFFF"/>
        </w:rPr>
        <w:t>host</w:t>
      </w:r>
      <w:r>
        <w:rPr>
          <w:rFonts w:ascii="Verdana" w:hAnsi="Verdana"/>
          <w:color w:val="000000"/>
          <w:sz w:val="18"/>
          <w:szCs w:val="18"/>
          <w:shd w:val="clear" w:color="auto" w:fill="FFFFFF"/>
        </w:rPr>
        <w:t>s</w:t>
      </w:r>
      <w:r w:rsidR="00FC45EC" w:rsidRPr="00FC45EC">
        <w:rPr>
          <w:rFonts w:ascii="Verdana" w:hAnsi="Verdana"/>
          <w:color w:val="000000"/>
          <w:sz w:val="18"/>
          <w:szCs w:val="18"/>
          <w:shd w:val="clear" w:color="auto" w:fill="FFFFFF"/>
        </w:rPr>
        <w:t xml:space="preserve"> a </w:t>
      </w:r>
      <w:r w:rsidR="00FC45EC" w:rsidRPr="00FC45EC">
        <w:rPr>
          <w:rFonts w:ascii="Verdana" w:hAnsi="Verdana"/>
          <w:b/>
          <w:bCs/>
          <w:color w:val="000000"/>
          <w:sz w:val="18"/>
          <w:szCs w:val="18"/>
          <w:shd w:val="clear" w:color="auto" w:fill="FFFFFF"/>
        </w:rPr>
        <w:t>pre-recorded product presentation, including a short light show</w:t>
      </w:r>
      <w:r w:rsidR="00FC45EC" w:rsidRPr="00FC45EC">
        <w:rPr>
          <w:rFonts w:ascii="Verdana" w:hAnsi="Verdana"/>
          <w:color w:val="000000"/>
          <w:sz w:val="18"/>
          <w:szCs w:val="18"/>
          <w:shd w:val="clear" w:color="auto" w:fill="FFFFFF"/>
        </w:rPr>
        <w:t> lasting about 1</w:t>
      </w:r>
      <w:r w:rsidR="00FC45EC">
        <w:rPr>
          <w:rFonts w:ascii="Verdana" w:hAnsi="Verdana"/>
          <w:color w:val="000000"/>
          <w:sz w:val="18"/>
          <w:szCs w:val="18"/>
          <w:shd w:val="clear" w:color="auto" w:fill="FFFFFF"/>
        </w:rPr>
        <w:t>5</w:t>
      </w:r>
      <w:r w:rsidR="00FC45EC" w:rsidRPr="00FC45EC">
        <w:rPr>
          <w:rFonts w:ascii="Verdana" w:hAnsi="Verdana"/>
          <w:color w:val="000000"/>
          <w:sz w:val="18"/>
          <w:szCs w:val="18"/>
          <w:shd w:val="clear" w:color="auto" w:fill="FFFFFF"/>
        </w:rPr>
        <w:t> minutes, which run</w:t>
      </w:r>
      <w:r w:rsidR="00FC45EC">
        <w:rPr>
          <w:rFonts w:ascii="Verdana" w:hAnsi="Verdana"/>
          <w:color w:val="000000"/>
          <w:sz w:val="18"/>
          <w:szCs w:val="18"/>
          <w:shd w:val="clear" w:color="auto" w:fill="FFFFFF"/>
        </w:rPr>
        <w:t>s</w:t>
      </w:r>
      <w:r w:rsidR="00FC45EC" w:rsidRPr="00FC45EC">
        <w:rPr>
          <w:rFonts w:ascii="Verdana" w:hAnsi="Verdana"/>
          <w:color w:val="000000"/>
          <w:sz w:val="18"/>
          <w:szCs w:val="18"/>
          <w:shd w:val="clear" w:color="auto" w:fill="FFFFFF"/>
        </w:rPr>
        <w:t xml:space="preserve"> every hour. In between product presentations, you can request </w:t>
      </w:r>
      <w:r w:rsidR="00FC45EC" w:rsidRPr="00FC45EC">
        <w:rPr>
          <w:rFonts w:ascii="Verdana" w:hAnsi="Verdana"/>
          <w:b/>
          <w:bCs/>
          <w:color w:val="000000"/>
          <w:sz w:val="18"/>
          <w:szCs w:val="18"/>
          <w:shd w:val="clear" w:color="auto" w:fill="FFFFFF"/>
        </w:rPr>
        <w:t>hands-on demos</w:t>
      </w:r>
      <w:r w:rsidR="00FC45EC" w:rsidRPr="00FC45EC">
        <w:rPr>
          <w:rFonts w:ascii="Verdana" w:hAnsi="Verdana"/>
          <w:color w:val="000000"/>
          <w:sz w:val="18"/>
          <w:szCs w:val="18"/>
          <w:shd w:val="clear" w:color="auto" w:fill="FFFFFF"/>
        </w:rPr>
        <w:t> from our technical staff.</w:t>
      </w:r>
    </w:p>
    <w:p w14:paraId="142BB8C8" w14:textId="77777777" w:rsidR="00FC45EC" w:rsidRDefault="00FC45EC" w:rsidP="00FC45EC">
      <w:pPr>
        <w:shd w:val="clear" w:color="auto" w:fill="FFFFFF"/>
        <w:spacing w:after="0" w:line="240" w:lineRule="auto"/>
        <w:jc w:val="both"/>
        <w:rPr>
          <w:rFonts w:ascii="Verdana" w:hAnsi="Verdana"/>
          <w:color w:val="000000"/>
          <w:sz w:val="18"/>
          <w:szCs w:val="18"/>
          <w:shd w:val="clear" w:color="auto" w:fill="FFFFFF"/>
        </w:rPr>
      </w:pPr>
    </w:p>
    <w:p w14:paraId="327F7A9B" w14:textId="77777777" w:rsidR="000D45B6" w:rsidRDefault="000D45B6" w:rsidP="00FC45EC">
      <w:pPr>
        <w:shd w:val="clear" w:color="auto" w:fill="FFFFFF"/>
        <w:spacing w:after="0" w:line="240" w:lineRule="auto"/>
        <w:jc w:val="both"/>
        <w:rPr>
          <w:rFonts w:ascii="Verdana" w:hAnsi="Verdana"/>
          <w:color w:val="000000"/>
          <w:sz w:val="18"/>
          <w:szCs w:val="18"/>
          <w:shd w:val="clear" w:color="auto" w:fill="FFFFFF"/>
        </w:rPr>
      </w:pPr>
    </w:p>
    <w:p w14:paraId="34EF7665" w14:textId="2059586F" w:rsidR="00FC45EC" w:rsidRPr="00FC45EC" w:rsidRDefault="00FC45EC" w:rsidP="00FC45EC">
      <w:pPr>
        <w:shd w:val="clear" w:color="auto" w:fill="FFFFFF"/>
        <w:spacing w:after="0" w:line="240" w:lineRule="auto"/>
        <w:jc w:val="both"/>
        <w:rPr>
          <w:rFonts w:ascii="Verdana" w:hAnsi="Verdana"/>
          <w:b/>
          <w:bCs/>
          <w:color w:val="000000"/>
          <w:sz w:val="18"/>
          <w:szCs w:val="18"/>
          <w:u w:val="single"/>
          <w:shd w:val="clear" w:color="auto" w:fill="FFFFFF"/>
        </w:rPr>
      </w:pPr>
      <w:r w:rsidRPr="00FC45EC">
        <w:rPr>
          <w:rFonts w:ascii="Verdana" w:hAnsi="Verdana"/>
          <w:b/>
          <w:bCs/>
          <w:color w:val="000000"/>
          <w:sz w:val="18"/>
          <w:szCs w:val="18"/>
          <w:u w:val="single"/>
          <w:shd w:val="clear" w:color="auto" w:fill="FFFFFF"/>
        </w:rPr>
        <w:t xml:space="preserve">NEW CLAYPAKY LIGHTING FIXTURES </w:t>
      </w:r>
      <w:r w:rsidR="00C46B67">
        <w:rPr>
          <w:rFonts w:ascii="Verdana" w:hAnsi="Verdana"/>
          <w:b/>
          <w:bCs/>
          <w:color w:val="000000"/>
          <w:sz w:val="18"/>
          <w:szCs w:val="18"/>
          <w:u w:val="single"/>
          <w:shd w:val="clear" w:color="auto" w:fill="FFFFFF"/>
        </w:rPr>
        <w:t xml:space="preserve">LAUNCHED </w:t>
      </w:r>
      <w:r w:rsidRPr="00FC45EC">
        <w:rPr>
          <w:rFonts w:ascii="Verdana" w:hAnsi="Verdana"/>
          <w:b/>
          <w:bCs/>
          <w:color w:val="000000"/>
          <w:sz w:val="18"/>
          <w:szCs w:val="18"/>
          <w:u w:val="single"/>
          <w:shd w:val="clear" w:color="auto" w:fill="FFFFFF"/>
        </w:rPr>
        <w:t>AT PROLIGHT+SOUND 2025</w:t>
      </w:r>
    </w:p>
    <w:p w14:paraId="566BE1A0" w14:textId="77777777" w:rsidR="00FC45EC" w:rsidRDefault="00FC45EC" w:rsidP="00FC45EC">
      <w:pPr>
        <w:shd w:val="clear" w:color="auto" w:fill="FFFFFF"/>
        <w:spacing w:after="0" w:line="240" w:lineRule="auto"/>
        <w:jc w:val="both"/>
        <w:rPr>
          <w:rFonts w:ascii="Verdana" w:hAnsi="Verdana"/>
          <w:b/>
          <w:bCs/>
          <w:color w:val="000000"/>
          <w:sz w:val="18"/>
          <w:szCs w:val="18"/>
          <w:shd w:val="clear" w:color="auto" w:fill="FFFFFF"/>
        </w:rPr>
      </w:pPr>
    </w:p>
    <w:p w14:paraId="516F7A77" w14:textId="67762A93" w:rsidR="00FC45EC" w:rsidRDefault="00FC45EC" w:rsidP="00FC45EC">
      <w:pPr>
        <w:shd w:val="clear" w:color="auto" w:fill="FFFFFF"/>
        <w:spacing w:after="0" w:line="240" w:lineRule="auto"/>
        <w:rPr>
          <w:rFonts w:ascii="Verdana" w:hAnsi="Verdana"/>
          <w:color w:val="000000"/>
          <w:sz w:val="18"/>
          <w:szCs w:val="18"/>
          <w:shd w:val="clear" w:color="auto" w:fill="FFFFFF"/>
        </w:rPr>
      </w:pPr>
      <w:r w:rsidRPr="00FC45EC">
        <w:rPr>
          <w:rFonts w:ascii="Verdana" w:hAnsi="Verdana"/>
          <w:b/>
          <w:bCs/>
          <w:color w:val="000000"/>
          <w:sz w:val="18"/>
          <w:szCs w:val="18"/>
          <w:shd w:val="clear" w:color="auto" w:fill="FFFFFF"/>
        </w:rPr>
        <w:t>TAMBORA STORMY LINEAR:</w:t>
      </w:r>
      <w:r w:rsidR="00C85453">
        <w:rPr>
          <w:rFonts w:ascii="Verdana" w:hAnsi="Verdana"/>
          <w:b/>
          <w:bCs/>
          <w:color w:val="000000"/>
          <w:sz w:val="18"/>
          <w:szCs w:val="18"/>
          <w:shd w:val="clear" w:color="auto" w:fill="FFFFFF"/>
        </w:rPr>
        <w:t xml:space="preserve"> </w:t>
      </w:r>
      <w:r w:rsidRPr="00FC45EC">
        <w:rPr>
          <w:rFonts w:ascii="Verdana" w:hAnsi="Verdana"/>
          <w:b/>
          <w:bCs/>
          <w:color w:val="000000"/>
          <w:sz w:val="18"/>
          <w:szCs w:val="18"/>
          <w:shd w:val="clear" w:color="auto" w:fill="FFFFFF"/>
        </w:rPr>
        <w:t>The hybrid bar that takes graphical strobe to new heights</w:t>
      </w:r>
      <w:r w:rsidRPr="00FC45EC">
        <w:rPr>
          <w:rFonts w:ascii="Verdana" w:hAnsi="Verdana"/>
          <w:color w:val="000000"/>
          <w:sz w:val="18"/>
          <w:szCs w:val="18"/>
          <w:shd w:val="clear" w:color="auto" w:fill="FFFFFF"/>
        </w:rPr>
        <w:br/>
        <w:t>When light stops being just illumination and starts becoming emotion—that's the moment lighting designers live for. Tambora Stormy Linear doesn't just create that moment; it masters it. Born at the intersection of technical innovation and creative ambition, this revolutionary hybrid bar delivers bursts of stunning graphical strobes that cut through darkness. Forget what you thought was possible with strobe technology: we changed the rules. With extreme brightness, pixel-perfect control, and seamless modularity, Tambora Stormy Linear transforms your productions into an immersive experience that audiences won't just see but feel in their core.</w:t>
      </w:r>
    </w:p>
    <w:p w14:paraId="45595C37" w14:textId="77777777" w:rsidR="00FC45EC" w:rsidRDefault="00FC45EC" w:rsidP="00FC45EC">
      <w:pPr>
        <w:shd w:val="clear" w:color="auto" w:fill="FFFFFF"/>
        <w:spacing w:after="0" w:line="240" w:lineRule="auto"/>
        <w:rPr>
          <w:rFonts w:ascii="Verdana" w:hAnsi="Verdana"/>
          <w:color w:val="000000"/>
          <w:sz w:val="18"/>
          <w:szCs w:val="18"/>
          <w:shd w:val="clear" w:color="auto" w:fill="FFFFFF"/>
        </w:rPr>
      </w:pPr>
    </w:p>
    <w:p w14:paraId="24CD7005" w14:textId="51E24529" w:rsidR="00FC45EC" w:rsidRDefault="00FC45EC" w:rsidP="00FC45EC">
      <w:pPr>
        <w:shd w:val="clear" w:color="auto" w:fill="FFFFFF"/>
        <w:spacing w:after="0" w:line="240" w:lineRule="auto"/>
        <w:rPr>
          <w:rFonts w:ascii="Verdana" w:hAnsi="Verdana"/>
          <w:color w:val="000000"/>
          <w:sz w:val="18"/>
          <w:szCs w:val="18"/>
          <w:shd w:val="clear" w:color="auto" w:fill="FFFFFF"/>
        </w:rPr>
      </w:pPr>
      <w:r w:rsidRPr="00FC45EC">
        <w:rPr>
          <w:rFonts w:ascii="Verdana" w:hAnsi="Verdana"/>
          <w:b/>
          <w:bCs/>
          <w:color w:val="000000"/>
          <w:sz w:val="18"/>
          <w:szCs w:val="18"/>
          <w:shd w:val="clear" w:color="auto" w:fill="FFFFFF"/>
        </w:rPr>
        <w:t>TAMBORA GLARE: Immersive powerful effects for your creativity</w:t>
      </w:r>
      <w:r w:rsidRPr="00FC45EC">
        <w:rPr>
          <w:rFonts w:ascii="Verdana" w:hAnsi="Verdana"/>
          <w:color w:val="000000"/>
          <w:sz w:val="18"/>
          <w:szCs w:val="18"/>
          <w:shd w:val="clear" w:color="auto" w:fill="FFFFFF"/>
        </w:rPr>
        <w:br/>
        <w:t>Lighting design is all about creating the right atmosphere. It's about evoking emotion, telling a story, and making every moment shine. Tambora Glare is here to take your lighting designs to the top—merging vintage aesthetics with cutting-edge technology. Whether you’re designing for a dynamic EDM festival, a theatrical production, or a live TV broadcast, Tambora Glare delivers unparalleled performance and visual impact. Let's dive into its standout features!</w:t>
      </w:r>
    </w:p>
    <w:p w14:paraId="1048CDC2" w14:textId="77777777" w:rsidR="00FC45EC" w:rsidRDefault="00FC45EC" w:rsidP="00FC45EC">
      <w:pPr>
        <w:shd w:val="clear" w:color="auto" w:fill="FFFFFF"/>
        <w:spacing w:after="0" w:line="240" w:lineRule="auto"/>
        <w:rPr>
          <w:rFonts w:ascii="Verdana" w:hAnsi="Verdana"/>
          <w:color w:val="000000"/>
          <w:sz w:val="18"/>
          <w:szCs w:val="18"/>
          <w:shd w:val="clear" w:color="auto" w:fill="FFFFFF"/>
        </w:rPr>
      </w:pPr>
    </w:p>
    <w:p w14:paraId="477DC670" w14:textId="0C8D57DD" w:rsidR="00C85453" w:rsidRDefault="00FC45EC" w:rsidP="00FC45EC">
      <w:pPr>
        <w:shd w:val="clear" w:color="auto" w:fill="FFFFFF"/>
        <w:spacing w:after="0" w:line="240" w:lineRule="auto"/>
        <w:rPr>
          <w:rFonts w:ascii="Verdana" w:hAnsi="Verdana"/>
          <w:b/>
          <w:bCs/>
          <w:color w:val="000000"/>
          <w:sz w:val="18"/>
          <w:szCs w:val="18"/>
          <w:shd w:val="clear" w:color="auto" w:fill="FFFFFF"/>
        </w:rPr>
      </w:pPr>
      <w:r w:rsidRPr="00FC45EC">
        <w:rPr>
          <w:rFonts w:ascii="Verdana" w:hAnsi="Verdana"/>
          <w:b/>
          <w:bCs/>
          <w:color w:val="000000"/>
          <w:sz w:val="18"/>
          <w:szCs w:val="18"/>
          <w:shd w:val="clear" w:color="auto" w:fill="FFFFFF"/>
        </w:rPr>
        <w:t>VOLERO TWINS: </w:t>
      </w:r>
      <w:r w:rsidR="00C85453" w:rsidRPr="00C85453">
        <w:rPr>
          <w:rFonts w:ascii="Verdana" w:hAnsi="Verdana"/>
          <w:b/>
          <w:bCs/>
          <w:color w:val="000000"/>
          <w:sz w:val="18"/>
          <w:szCs w:val="18"/>
          <w:shd w:val="clear" w:color="auto" w:fill="FFFFFF"/>
        </w:rPr>
        <w:t>IP66 batten, effect light, and moving head in one</w:t>
      </w:r>
    </w:p>
    <w:p w14:paraId="27F2CA41" w14:textId="3F32849D" w:rsidR="00FC45EC" w:rsidRDefault="00FC45EC" w:rsidP="00FC45EC">
      <w:pPr>
        <w:shd w:val="clear" w:color="auto" w:fill="FFFFFF"/>
        <w:spacing w:after="0" w:line="240" w:lineRule="auto"/>
        <w:rPr>
          <w:rFonts w:ascii="Verdana" w:hAnsi="Verdana"/>
          <w:color w:val="000000"/>
          <w:sz w:val="18"/>
          <w:szCs w:val="18"/>
          <w:shd w:val="clear" w:color="auto" w:fill="FFFFFF"/>
        </w:rPr>
      </w:pPr>
      <w:r w:rsidRPr="00FC45EC">
        <w:rPr>
          <w:rFonts w:ascii="Verdana" w:hAnsi="Verdana"/>
          <w:color w:val="000000"/>
          <w:sz w:val="18"/>
          <w:szCs w:val="18"/>
          <w:shd w:val="clear" w:color="auto" w:fill="FFFFFF"/>
        </w:rPr>
        <w:t xml:space="preserve">In the ever-evolving world of professional lighting, boundaries are meant to be broken. Enter </w:t>
      </w:r>
      <w:proofErr w:type="spellStart"/>
      <w:r w:rsidRPr="00FC45EC">
        <w:rPr>
          <w:rFonts w:ascii="Verdana" w:hAnsi="Verdana"/>
          <w:color w:val="000000"/>
          <w:sz w:val="18"/>
          <w:szCs w:val="18"/>
          <w:shd w:val="clear" w:color="auto" w:fill="FFFFFF"/>
        </w:rPr>
        <w:t>Volero</w:t>
      </w:r>
      <w:proofErr w:type="spellEnd"/>
      <w:r w:rsidRPr="00FC45EC">
        <w:rPr>
          <w:rFonts w:ascii="Verdana" w:hAnsi="Verdana"/>
          <w:color w:val="000000"/>
          <w:sz w:val="18"/>
          <w:szCs w:val="18"/>
          <w:shd w:val="clear" w:color="auto" w:fill="FFFFFF"/>
        </w:rPr>
        <w:t xml:space="preserve"> Twins – the revolutionary hybrid fixture that refuses to be categorized. With dual powerful engines working in harmony, it delivers true versatility without sacrificing performance. This groundbreaking solution combines the creative freedom of effect lighting with precise moving head capabilities, featuring Pan, Tilt, and Zoom functions while maintaining the solid, volumetric beam that defines premium effect lights.</w:t>
      </w:r>
    </w:p>
    <w:p w14:paraId="1CB8554B" w14:textId="77777777" w:rsidR="00FC45EC" w:rsidRDefault="00FC45EC" w:rsidP="00FC45EC">
      <w:pPr>
        <w:shd w:val="clear" w:color="auto" w:fill="FFFFFF"/>
        <w:spacing w:after="0" w:line="240" w:lineRule="auto"/>
        <w:rPr>
          <w:rFonts w:ascii="Verdana" w:hAnsi="Verdana"/>
          <w:color w:val="000000"/>
          <w:sz w:val="18"/>
          <w:szCs w:val="18"/>
          <w:shd w:val="clear" w:color="auto" w:fill="FFFFFF"/>
        </w:rPr>
      </w:pPr>
    </w:p>
    <w:p w14:paraId="0E7DBD50" w14:textId="5A999FC4" w:rsidR="00FC45EC" w:rsidRDefault="00FC45EC" w:rsidP="00FC45EC">
      <w:pPr>
        <w:shd w:val="clear" w:color="auto" w:fill="FFFFFF"/>
        <w:spacing w:after="0" w:line="240" w:lineRule="auto"/>
        <w:rPr>
          <w:rFonts w:ascii="Verdana" w:hAnsi="Verdana"/>
          <w:color w:val="000000"/>
          <w:sz w:val="18"/>
          <w:szCs w:val="18"/>
          <w:shd w:val="clear" w:color="auto" w:fill="FFFFFF"/>
        </w:rPr>
      </w:pPr>
      <w:r w:rsidRPr="00FC45EC">
        <w:rPr>
          <w:rFonts w:ascii="Verdana" w:hAnsi="Verdana"/>
          <w:b/>
          <w:bCs/>
          <w:color w:val="000000"/>
          <w:sz w:val="18"/>
          <w:szCs w:val="18"/>
          <w:shd w:val="clear" w:color="auto" w:fill="FFFFFF"/>
        </w:rPr>
        <w:t>ADB ACTORIS FRESNEL: Velvet-smooth washes for every color shade</w:t>
      </w:r>
      <w:r w:rsidRPr="00FC45EC">
        <w:rPr>
          <w:rFonts w:ascii="Verdana" w:hAnsi="Verdana"/>
          <w:color w:val="000000"/>
          <w:sz w:val="18"/>
          <w:szCs w:val="18"/>
          <w:shd w:val="clear" w:color="auto" w:fill="FFFFFF"/>
        </w:rPr>
        <w:br/>
        <w:t xml:space="preserve">Lighting is more than just illumination—it's an art form, and the right fixture makes all the difference. Introducing </w:t>
      </w:r>
      <w:proofErr w:type="spellStart"/>
      <w:r w:rsidRPr="00FC45EC">
        <w:rPr>
          <w:rFonts w:ascii="Verdana" w:hAnsi="Verdana"/>
          <w:color w:val="000000"/>
          <w:sz w:val="18"/>
          <w:szCs w:val="18"/>
          <w:shd w:val="clear" w:color="auto" w:fill="FFFFFF"/>
        </w:rPr>
        <w:t>Actoris</w:t>
      </w:r>
      <w:proofErr w:type="spellEnd"/>
      <w:r w:rsidRPr="00FC45EC">
        <w:rPr>
          <w:rFonts w:ascii="Verdana" w:hAnsi="Verdana"/>
          <w:color w:val="000000"/>
          <w:sz w:val="18"/>
          <w:szCs w:val="18"/>
          <w:shd w:val="clear" w:color="auto" w:fill="FFFFFF"/>
        </w:rPr>
        <w:t xml:space="preserve"> Fresnel, the newest addition to our renowned Multispectral family: a versatile, high-performance lighting solution designed for professionals who demand precision, consistency, and creative flexibility in theaters, studios and live events.</w:t>
      </w:r>
    </w:p>
    <w:p w14:paraId="496D2D79" w14:textId="77777777" w:rsidR="00FC45EC" w:rsidRDefault="00FC45EC" w:rsidP="00FC45EC">
      <w:pPr>
        <w:shd w:val="clear" w:color="auto" w:fill="FFFFFF"/>
        <w:spacing w:after="0" w:line="240" w:lineRule="auto"/>
        <w:rPr>
          <w:rFonts w:ascii="Verdana" w:hAnsi="Verdana"/>
          <w:color w:val="000000"/>
          <w:sz w:val="18"/>
          <w:szCs w:val="18"/>
          <w:shd w:val="clear" w:color="auto" w:fill="FFFFFF"/>
        </w:rPr>
      </w:pPr>
    </w:p>
    <w:p w14:paraId="58212EFB" w14:textId="4675469A" w:rsidR="00FC45EC" w:rsidRDefault="00FC45EC" w:rsidP="00FC45EC">
      <w:pPr>
        <w:shd w:val="clear" w:color="auto" w:fill="FFFFFF"/>
        <w:spacing w:after="0" w:line="240" w:lineRule="auto"/>
        <w:rPr>
          <w:rFonts w:ascii="Verdana" w:hAnsi="Verdana"/>
          <w:color w:val="000000"/>
          <w:sz w:val="18"/>
          <w:szCs w:val="18"/>
          <w:shd w:val="clear" w:color="auto" w:fill="FFFFFF"/>
        </w:rPr>
      </w:pPr>
      <w:r w:rsidRPr="00FC45EC">
        <w:rPr>
          <w:rFonts w:ascii="Verdana" w:hAnsi="Verdana"/>
          <w:color w:val="000000"/>
          <w:sz w:val="18"/>
          <w:szCs w:val="18"/>
          <w:shd w:val="clear" w:color="auto" w:fill="FFFFFF"/>
        </w:rPr>
        <w:t>----------------------------------------</w:t>
      </w:r>
      <w:r w:rsidRPr="00FC45EC">
        <w:rPr>
          <w:rFonts w:ascii="Verdana" w:hAnsi="Verdana"/>
          <w:color w:val="000000"/>
          <w:sz w:val="18"/>
          <w:szCs w:val="18"/>
          <w:shd w:val="clear" w:color="auto" w:fill="FFFFFF"/>
        </w:rPr>
        <w:br/>
      </w:r>
      <w:r w:rsidRPr="00FC45EC">
        <w:rPr>
          <w:rFonts w:ascii="Verdana" w:hAnsi="Verdana"/>
          <w:color w:val="000000"/>
          <w:sz w:val="18"/>
          <w:szCs w:val="18"/>
          <w:shd w:val="clear" w:color="auto" w:fill="FFFFFF"/>
        </w:rPr>
        <w:br/>
      </w:r>
      <w:r w:rsidRPr="00FC45EC">
        <w:rPr>
          <w:rFonts w:ascii="Verdana" w:hAnsi="Verdana"/>
          <w:b/>
          <w:bCs/>
          <w:color w:val="000000"/>
          <w:sz w:val="18"/>
          <w:szCs w:val="18"/>
          <w:shd w:val="clear" w:color="auto" w:fill="FFFFFF"/>
        </w:rPr>
        <w:t>These products launched on the market in recent months will be shown on stage as well:</w:t>
      </w:r>
      <w:r w:rsidRPr="00FC45EC">
        <w:rPr>
          <w:rFonts w:ascii="Verdana" w:hAnsi="Verdana"/>
          <w:color w:val="000000"/>
          <w:sz w:val="18"/>
          <w:szCs w:val="18"/>
          <w:shd w:val="clear" w:color="auto" w:fill="FFFFFF"/>
        </w:rPr>
        <w:br/>
      </w:r>
      <w:r w:rsidRPr="00FC45EC">
        <w:rPr>
          <w:rFonts w:ascii="Verdana" w:hAnsi="Verdana"/>
          <w:color w:val="000000"/>
          <w:sz w:val="18"/>
          <w:szCs w:val="18"/>
          <w:shd w:val="clear" w:color="auto" w:fill="FFFFFF"/>
        </w:rPr>
        <w:br/>
      </w:r>
      <w:r w:rsidRPr="00FC45EC">
        <w:rPr>
          <w:rFonts w:ascii="Verdana" w:hAnsi="Verdana"/>
          <w:b/>
          <w:bCs/>
          <w:color w:val="000000"/>
          <w:sz w:val="18"/>
          <w:szCs w:val="18"/>
          <w:shd w:val="clear" w:color="auto" w:fill="FFFFFF"/>
        </w:rPr>
        <w:t>AROLLA AQUA LT</w:t>
      </w:r>
      <w:r w:rsidRPr="00FC45EC">
        <w:rPr>
          <w:rFonts w:ascii="Verdana" w:hAnsi="Verdana"/>
          <w:color w:val="000000"/>
          <w:sz w:val="18"/>
          <w:szCs w:val="18"/>
          <w:shd w:val="clear" w:color="auto" w:fill="FFFFFF"/>
        </w:rPr>
        <w:t> **FIRST TIME at PL+S** It is a cutting-edge LED moving head combining extraordinary brightness, pinpoint precision, and advanced control in a robust, weather-resistant IP66 design.</w:t>
      </w:r>
      <w:r w:rsidR="00C85453">
        <w:rPr>
          <w:rFonts w:ascii="Verdana" w:hAnsi="Verdana"/>
          <w:color w:val="000000"/>
          <w:sz w:val="18"/>
          <w:szCs w:val="18"/>
          <w:shd w:val="clear" w:color="auto" w:fill="FFFFFF"/>
        </w:rPr>
        <w:t xml:space="preserve"> </w:t>
      </w:r>
      <w:r w:rsidRPr="00FC45EC">
        <w:rPr>
          <w:rFonts w:ascii="Verdana" w:hAnsi="Verdana"/>
          <w:color w:val="000000"/>
          <w:sz w:val="18"/>
          <w:szCs w:val="18"/>
          <w:shd w:val="clear" w:color="auto" w:fill="FFFFFF"/>
        </w:rPr>
        <w:t xml:space="preserve">Equipped with </w:t>
      </w:r>
      <w:r w:rsidRPr="00FC45EC">
        <w:rPr>
          <w:rFonts w:ascii="Verdana" w:hAnsi="Verdana"/>
          <w:color w:val="000000"/>
          <w:sz w:val="18"/>
          <w:szCs w:val="18"/>
          <w:shd w:val="clear" w:color="auto" w:fill="FFFFFF"/>
        </w:rPr>
        <w:lastRenderedPageBreak/>
        <w:t xml:space="preserve">a custom 900W white LED light source, it delivers over 40,000 lumens. The </w:t>
      </w:r>
      <w:proofErr w:type="spellStart"/>
      <w:r w:rsidRPr="00FC45EC">
        <w:rPr>
          <w:rFonts w:ascii="Verdana" w:hAnsi="Verdana"/>
          <w:color w:val="000000"/>
          <w:sz w:val="18"/>
          <w:szCs w:val="18"/>
          <w:shd w:val="clear" w:color="auto" w:fill="FFFFFF"/>
        </w:rPr>
        <w:t>Arolla</w:t>
      </w:r>
      <w:proofErr w:type="spellEnd"/>
      <w:r w:rsidRPr="00FC45EC">
        <w:rPr>
          <w:rFonts w:ascii="Verdana" w:hAnsi="Verdana"/>
          <w:color w:val="000000"/>
          <w:sz w:val="18"/>
          <w:szCs w:val="18"/>
          <w:shd w:val="clear" w:color="auto" w:fill="FFFFFF"/>
        </w:rPr>
        <w:t xml:space="preserve"> Aqua LT's center-weighted peaked beam is optimized for a more consistent illumination and quality of light. An external digital camera version is available, </w:t>
      </w:r>
      <w:proofErr w:type="spellStart"/>
      <w:r w:rsidRPr="00FC45EC">
        <w:rPr>
          <w:rFonts w:ascii="Verdana" w:hAnsi="Verdana"/>
          <w:color w:val="000000"/>
          <w:sz w:val="18"/>
          <w:szCs w:val="18"/>
          <w:shd w:val="clear" w:color="auto" w:fill="FFFFFF"/>
        </w:rPr>
        <w:t>Arolla</w:t>
      </w:r>
      <w:proofErr w:type="spellEnd"/>
      <w:r w:rsidRPr="00FC45EC">
        <w:rPr>
          <w:rFonts w:ascii="Verdana" w:hAnsi="Verdana"/>
          <w:color w:val="000000"/>
          <w:sz w:val="18"/>
          <w:szCs w:val="18"/>
          <w:shd w:val="clear" w:color="auto" w:fill="FFFFFF"/>
        </w:rPr>
        <w:t xml:space="preserve"> Aqua LT FS (code CL3041), ready for </w:t>
      </w:r>
      <w:proofErr w:type="spellStart"/>
      <w:r w:rsidRPr="00FC45EC">
        <w:rPr>
          <w:rFonts w:ascii="Verdana" w:hAnsi="Verdana"/>
          <w:color w:val="000000"/>
          <w:sz w:val="18"/>
          <w:szCs w:val="18"/>
          <w:shd w:val="clear" w:color="auto" w:fill="FFFFFF"/>
        </w:rPr>
        <w:t>followspot</w:t>
      </w:r>
      <w:proofErr w:type="spellEnd"/>
      <w:r w:rsidRPr="00FC45EC">
        <w:rPr>
          <w:rFonts w:ascii="Verdana" w:hAnsi="Verdana"/>
          <w:color w:val="000000"/>
          <w:sz w:val="18"/>
          <w:szCs w:val="18"/>
          <w:shd w:val="clear" w:color="auto" w:fill="FFFFFF"/>
        </w:rPr>
        <w:t xml:space="preserve"> applications allowing operators to control the fixture remotely.</w:t>
      </w:r>
    </w:p>
    <w:p w14:paraId="7C217B95" w14:textId="1C224D67" w:rsidR="00FC45EC" w:rsidRDefault="00FC45EC" w:rsidP="00FC45EC">
      <w:pPr>
        <w:shd w:val="clear" w:color="auto" w:fill="FFFFFF"/>
        <w:spacing w:after="0" w:line="240" w:lineRule="auto"/>
        <w:rPr>
          <w:rFonts w:ascii="Verdana" w:hAnsi="Verdana"/>
          <w:color w:val="000000"/>
          <w:sz w:val="18"/>
          <w:szCs w:val="18"/>
          <w:shd w:val="clear" w:color="auto" w:fill="FFFFFF"/>
        </w:rPr>
      </w:pPr>
      <w:r w:rsidRPr="00FC45EC">
        <w:rPr>
          <w:rFonts w:ascii="Verdana" w:hAnsi="Verdana"/>
          <w:color w:val="000000"/>
          <w:sz w:val="18"/>
          <w:szCs w:val="18"/>
          <w:shd w:val="clear" w:color="auto" w:fill="FFFFFF"/>
        </w:rPr>
        <w:t> </w:t>
      </w:r>
      <w:r w:rsidRPr="00FC45EC">
        <w:rPr>
          <w:rFonts w:ascii="Verdana" w:hAnsi="Verdana"/>
          <w:color w:val="000000"/>
          <w:sz w:val="18"/>
          <w:szCs w:val="18"/>
          <w:shd w:val="clear" w:color="auto" w:fill="FFFFFF"/>
        </w:rPr>
        <w:br/>
      </w:r>
      <w:r w:rsidRPr="00FC45EC">
        <w:rPr>
          <w:rFonts w:ascii="Verdana" w:hAnsi="Verdana"/>
          <w:b/>
          <w:bCs/>
          <w:color w:val="000000"/>
          <w:sz w:val="18"/>
          <w:szCs w:val="18"/>
          <w:shd w:val="clear" w:color="auto" w:fill="FFFFFF"/>
        </w:rPr>
        <w:t>AROLLA AQUA WASH HC </w:t>
      </w:r>
      <w:r w:rsidRPr="00FC45EC">
        <w:rPr>
          <w:rFonts w:ascii="Verdana" w:hAnsi="Verdana"/>
          <w:color w:val="000000"/>
          <w:sz w:val="18"/>
          <w:szCs w:val="18"/>
          <w:shd w:val="clear" w:color="auto" w:fill="FFFFFF"/>
        </w:rPr>
        <w:t xml:space="preserve">**FIRST TIME at PL+S** It is a versatile LED single-lens wash light that combines exceptional color accuracy with cutting-edge features. Engineered for performance, it delivers a uniform, soft beam of light that’s perfect for illuminating large surfaces and creating captivating atmospheres at any event. With an IP66 rating, it’s designed for both indoor and outdoor use, ensuring reliability in any weather. At its core is a 960W custom white LED engine (6500K), featuring a high CRI of up to 95. </w:t>
      </w:r>
      <w:proofErr w:type="spellStart"/>
      <w:r w:rsidRPr="00FC45EC">
        <w:rPr>
          <w:rFonts w:ascii="Verdana" w:hAnsi="Verdana"/>
          <w:color w:val="000000"/>
          <w:sz w:val="18"/>
          <w:szCs w:val="18"/>
          <w:shd w:val="clear" w:color="auto" w:fill="FFFFFF"/>
        </w:rPr>
        <w:t>Arolla</w:t>
      </w:r>
      <w:proofErr w:type="spellEnd"/>
      <w:r w:rsidRPr="00FC45EC">
        <w:rPr>
          <w:rFonts w:ascii="Verdana" w:hAnsi="Verdana"/>
          <w:color w:val="000000"/>
          <w:sz w:val="18"/>
          <w:szCs w:val="18"/>
          <w:shd w:val="clear" w:color="auto" w:fill="FFFFFF"/>
        </w:rPr>
        <w:t xml:space="preserve"> Aqua Wash HC integrates </w:t>
      </w:r>
      <w:proofErr w:type="spellStart"/>
      <w:r w:rsidRPr="00FC45EC">
        <w:rPr>
          <w:rFonts w:ascii="Verdana" w:hAnsi="Verdana"/>
          <w:color w:val="000000"/>
          <w:sz w:val="18"/>
          <w:szCs w:val="18"/>
          <w:shd w:val="clear" w:color="auto" w:fill="FFFFFF"/>
        </w:rPr>
        <w:t>TrueCurveTM</w:t>
      </w:r>
      <w:proofErr w:type="spellEnd"/>
      <w:r w:rsidRPr="00FC45EC">
        <w:rPr>
          <w:rFonts w:ascii="Verdana" w:hAnsi="Verdana"/>
          <w:color w:val="000000"/>
          <w:sz w:val="18"/>
          <w:szCs w:val="18"/>
          <w:shd w:val="clear" w:color="auto" w:fill="FFFFFF"/>
        </w:rPr>
        <w:t xml:space="preserve"> innovation, an RGB LED system that allows precise calibration of whites by controlling green and magenta shifts. This ensures consistent, crisp, and clean whites across the rig—essential for applications like broadcasting, film, or live productions.</w:t>
      </w:r>
      <w:r w:rsidRPr="00FC45EC">
        <w:rPr>
          <w:rFonts w:ascii="Verdana" w:hAnsi="Verdana"/>
          <w:color w:val="000000"/>
          <w:sz w:val="18"/>
          <w:szCs w:val="18"/>
          <w:shd w:val="clear" w:color="auto" w:fill="FFFFFF"/>
        </w:rPr>
        <w:br/>
      </w:r>
      <w:r w:rsidRPr="00FC45EC">
        <w:rPr>
          <w:rFonts w:ascii="Verdana" w:hAnsi="Verdana"/>
          <w:color w:val="000000"/>
          <w:sz w:val="18"/>
          <w:szCs w:val="18"/>
          <w:shd w:val="clear" w:color="auto" w:fill="FFFFFF"/>
        </w:rPr>
        <w:br/>
      </w:r>
      <w:r w:rsidRPr="00FC45EC">
        <w:rPr>
          <w:rFonts w:ascii="Verdana" w:hAnsi="Verdana"/>
          <w:b/>
          <w:bCs/>
          <w:color w:val="000000"/>
          <w:sz w:val="18"/>
          <w:szCs w:val="18"/>
          <w:shd w:val="clear" w:color="auto" w:fill="FFFFFF"/>
        </w:rPr>
        <w:t>ULTIMO HYBRID </w:t>
      </w:r>
      <w:r w:rsidRPr="00FC45EC">
        <w:rPr>
          <w:rFonts w:ascii="Verdana" w:hAnsi="Verdana"/>
          <w:color w:val="000000"/>
          <w:sz w:val="18"/>
          <w:szCs w:val="18"/>
          <w:shd w:val="clear" w:color="auto" w:fill="FFFFFF"/>
        </w:rPr>
        <w:t>**FIRST TIME at PL+S** Powered by an advanced </w:t>
      </w:r>
      <w:r w:rsidRPr="00FC45EC">
        <w:rPr>
          <w:rFonts w:ascii="Verdana" w:hAnsi="Verdana"/>
          <w:b/>
          <w:bCs/>
          <w:color w:val="000000"/>
          <w:sz w:val="18"/>
          <w:szCs w:val="18"/>
          <w:shd w:val="clear" w:color="auto" w:fill="FFFFFF"/>
        </w:rPr>
        <w:t xml:space="preserve">550W short-arc lamp (4,000 </w:t>
      </w:r>
      <w:proofErr w:type="spellStart"/>
      <w:r w:rsidRPr="00FC45EC">
        <w:rPr>
          <w:rFonts w:ascii="Verdana" w:hAnsi="Verdana"/>
          <w:b/>
          <w:bCs/>
          <w:color w:val="000000"/>
          <w:sz w:val="18"/>
          <w:szCs w:val="18"/>
          <w:shd w:val="clear" w:color="auto" w:fill="FFFFFF"/>
        </w:rPr>
        <w:t>hrs</w:t>
      </w:r>
      <w:proofErr w:type="spellEnd"/>
      <w:r w:rsidRPr="00FC45EC">
        <w:rPr>
          <w:rFonts w:ascii="Verdana" w:hAnsi="Verdana"/>
          <w:b/>
          <w:bCs/>
          <w:color w:val="000000"/>
          <w:sz w:val="18"/>
          <w:szCs w:val="18"/>
          <w:shd w:val="clear" w:color="auto" w:fill="FFFFFF"/>
        </w:rPr>
        <w:t>), </w:t>
      </w:r>
      <w:r w:rsidRPr="00FC45EC">
        <w:rPr>
          <w:rFonts w:ascii="Verdana" w:hAnsi="Verdana"/>
          <w:color w:val="000000"/>
          <w:sz w:val="18"/>
          <w:szCs w:val="18"/>
          <w:shd w:val="clear" w:color="auto" w:fill="FFFFFF"/>
        </w:rPr>
        <w:t>Ultimo Hybrid combines a high IP rating and extended lamp life in a compact, lightweight fixture packed with innovative features. Offering impressive brightness, a wide zoom range, and a versatile effects engine, it excels in versatility, seamlessly transitioning between </w:t>
      </w:r>
      <w:r w:rsidRPr="00FC45EC">
        <w:rPr>
          <w:rFonts w:ascii="Verdana" w:hAnsi="Verdana"/>
          <w:b/>
          <w:bCs/>
          <w:color w:val="000000"/>
          <w:sz w:val="18"/>
          <w:szCs w:val="18"/>
          <w:shd w:val="clear" w:color="auto" w:fill="FFFFFF"/>
        </w:rPr>
        <w:t>spot, profile, wash, and beam functions</w:t>
      </w:r>
      <w:r w:rsidRPr="00FC45EC">
        <w:rPr>
          <w:rFonts w:ascii="Verdana" w:hAnsi="Verdana"/>
          <w:color w:val="000000"/>
          <w:sz w:val="18"/>
          <w:szCs w:val="18"/>
          <w:shd w:val="clear" w:color="auto" w:fill="FFFFFF"/>
        </w:rPr>
        <w:t>. By integrating multiple functions in one fixture, it reduces the need for extra units, saving venue space and lowering setup costs for both indoor and outdoor applications. </w:t>
      </w:r>
      <w:r w:rsidRPr="00FC45EC">
        <w:rPr>
          <w:rFonts w:ascii="Verdana" w:hAnsi="Verdana"/>
          <w:color w:val="000000"/>
          <w:sz w:val="18"/>
          <w:szCs w:val="18"/>
          <w:shd w:val="clear" w:color="auto" w:fill="FFFFFF"/>
        </w:rPr>
        <w:br/>
      </w:r>
      <w:r w:rsidRPr="00FC45EC">
        <w:rPr>
          <w:rFonts w:ascii="Verdana" w:hAnsi="Verdana"/>
          <w:color w:val="000000"/>
          <w:sz w:val="18"/>
          <w:szCs w:val="18"/>
          <w:shd w:val="clear" w:color="auto" w:fill="FFFFFF"/>
        </w:rPr>
        <w:br/>
      </w:r>
      <w:r w:rsidRPr="00FC45EC">
        <w:rPr>
          <w:rFonts w:ascii="Verdana" w:hAnsi="Verdana"/>
          <w:b/>
          <w:bCs/>
          <w:color w:val="000000"/>
          <w:sz w:val="18"/>
          <w:szCs w:val="18"/>
          <w:shd w:val="clear" w:color="auto" w:fill="FFFFFF"/>
        </w:rPr>
        <w:t>TAMBORA RAYS</w:t>
      </w:r>
      <w:r w:rsidRPr="00FC45EC">
        <w:rPr>
          <w:rFonts w:ascii="Verdana" w:hAnsi="Verdana"/>
          <w:color w:val="000000"/>
          <w:sz w:val="18"/>
          <w:szCs w:val="18"/>
          <w:shd w:val="clear" w:color="auto" w:fill="FFFFFF"/>
        </w:rPr>
        <w:t> **FIRST TIME at PL+S** It is the perfect blend of volumetric effects and single pixel mapping for unparalleled performance: the 9x3 rows of high-power RGBWW LEDs will inspire your creativity. With pixel-to-pixel control, a total of 27 single LEDs can be managed for enormous creative potential and stunning lighting effects.</w:t>
      </w:r>
      <w:r w:rsidRPr="00FC45EC">
        <w:rPr>
          <w:rFonts w:ascii="Verdana" w:hAnsi="Verdana"/>
          <w:color w:val="000000"/>
          <w:sz w:val="18"/>
          <w:szCs w:val="18"/>
          <w:shd w:val="clear" w:color="auto" w:fill="FFFFFF"/>
        </w:rPr>
        <w:br/>
      </w:r>
      <w:r w:rsidRPr="00FC45EC">
        <w:rPr>
          <w:rFonts w:ascii="Verdana" w:hAnsi="Verdana"/>
          <w:color w:val="000000"/>
          <w:sz w:val="18"/>
          <w:szCs w:val="18"/>
          <w:shd w:val="clear" w:color="auto" w:fill="FFFFFF"/>
        </w:rPr>
        <w:br/>
      </w:r>
      <w:r w:rsidRPr="00FC45EC">
        <w:rPr>
          <w:rFonts w:ascii="Verdana" w:hAnsi="Verdana"/>
          <w:b/>
          <w:bCs/>
          <w:color w:val="000000"/>
          <w:sz w:val="18"/>
          <w:szCs w:val="18"/>
          <w:shd w:val="clear" w:color="auto" w:fill="FFFFFF"/>
        </w:rPr>
        <w:t>TAMBORA STORMY</w:t>
      </w:r>
      <w:r w:rsidRPr="00FC45EC">
        <w:rPr>
          <w:rFonts w:ascii="Verdana" w:hAnsi="Verdana"/>
          <w:color w:val="000000"/>
          <w:sz w:val="18"/>
          <w:szCs w:val="18"/>
          <w:shd w:val="clear" w:color="auto" w:fill="FFFFFF"/>
        </w:rPr>
        <w:t> **FIRST TIME at PL+S** It is a pixel-mappable strobe light designed for powerful and versatile applications. Its efficiency, compact size, and easy rigging make the Tambora Stormy a must-have for various setups.</w:t>
      </w:r>
    </w:p>
    <w:p w14:paraId="27F2CC0A" w14:textId="77777777" w:rsidR="00FC45EC" w:rsidRDefault="00FC45EC" w:rsidP="00FC45EC">
      <w:pPr>
        <w:shd w:val="clear" w:color="auto" w:fill="FFFFFF"/>
        <w:spacing w:after="0" w:line="240" w:lineRule="auto"/>
        <w:rPr>
          <w:rFonts w:ascii="Verdana" w:hAnsi="Verdana"/>
          <w:color w:val="000000"/>
          <w:sz w:val="18"/>
          <w:szCs w:val="18"/>
          <w:shd w:val="clear" w:color="auto" w:fill="FFFFFF"/>
        </w:rPr>
      </w:pPr>
    </w:p>
    <w:p w14:paraId="62272D36" w14:textId="6B001885" w:rsidR="00FC45EC" w:rsidRPr="00FC45EC" w:rsidRDefault="00FC45EC" w:rsidP="00FC45EC">
      <w:pPr>
        <w:shd w:val="clear" w:color="auto" w:fill="FFFFFF"/>
        <w:spacing w:after="0" w:line="240" w:lineRule="auto"/>
        <w:rPr>
          <w:rFonts w:ascii="Verdana" w:hAnsi="Verdana"/>
          <w:b/>
          <w:bCs/>
          <w:color w:val="000000"/>
          <w:sz w:val="18"/>
          <w:szCs w:val="18"/>
          <w:shd w:val="clear" w:color="auto" w:fill="FFFFFF"/>
        </w:rPr>
      </w:pPr>
      <w:r w:rsidRPr="00FC45EC">
        <w:rPr>
          <w:rFonts w:ascii="Verdana" w:hAnsi="Verdana"/>
          <w:b/>
          <w:bCs/>
          <w:color w:val="000000"/>
          <w:sz w:val="18"/>
          <w:szCs w:val="18"/>
          <w:shd w:val="clear" w:color="auto" w:fill="FFFFFF"/>
        </w:rPr>
        <w:t xml:space="preserve">… and even more! </w:t>
      </w:r>
    </w:p>
    <w:p w14:paraId="183AF6F8" w14:textId="1710025D" w:rsidR="008F6928" w:rsidRPr="00993A88" w:rsidRDefault="000D45B6" w:rsidP="00905848">
      <w:pPr>
        <w:shd w:val="clear" w:color="auto" w:fill="FFFFFF"/>
        <w:spacing w:before="100" w:beforeAutospacing="1" w:line="360" w:lineRule="auto"/>
        <w:jc w:val="both"/>
        <w:textAlignment w:val="baseline"/>
        <w:rPr>
          <w:rFonts w:asciiTheme="minorHAnsi" w:hAnsiTheme="minorHAnsi" w:cstheme="minorHAnsi"/>
          <w:b/>
          <w:lang w:val="en-GB"/>
        </w:rPr>
      </w:pPr>
      <w:r>
        <w:rPr>
          <w:rFonts w:cstheme="minorHAnsi"/>
          <w:b/>
          <w:bCs/>
          <w:lang w:val="en-GB"/>
        </w:rPr>
        <w:t>E</w:t>
      </w:r>
      <w:r w:rsidR="00287B1A" w:rsidRPr="00993A88">
        <w:rPr>
          <w:rFonts w:cstheme="minorHAnsi"/>
          <w:b/>
          <w:bCs/>
          <w:lang w:val="en-GB"/>
        </w:rPr>
        <w:t>NDS</w:t>
      </w:r>
    </w:p>
    <w:p w14:paraId="29213919" w14:textId="77777777" w:rsidR="008F6928" w:rsidRPr="00993A88" w:rsidRDefault="00287B1A" w:rsidP="00905848">
      <w:pPr>
        <w:spacing w:before="100" w:beforeAutospacing="1" w:line="360" w:lineRule="auto"/>
        <w:jc w:val="both"/>
        <w:rPr>
          <w:rFonts w:asciiTheme="minorHAnsi" w:hAnsiTheme="minorHAnsi" w:cstheme="minorHAnsi"/>
          <w:lang w:val="en-GB"/>
        </w:rPr>
      </w:pPr>
      <w:r w:rsidRPr="00993A88">
        <w:rPr>
          <w:rFonts w:asciiTheme="minorHAnsi" w:hAnsiTheme="minorHAnsi" w:cstheme="minorHAnsi"/>
          <w:noProof/>
          <w:lang w:val="en-GB" w:eastAsia="en-IN"/>
        </w:rPr>
        <mc:AlternateContent>
          <mc:Choice Requires="wps">
            <w:drawing>
              <wp:anchor distT="0" distB="0" distL="114300" distR="114300" simplePos="0" relativeHeight="251658240" behindDoc="0" locked="0" layoutInCell="1" allowOverlap="1" wp14:anchorId="15FCCBEB" wp14:editId="1E27BF6E">
                <wp:simplePos x="0" y="0"/>
                <wp:positionH relativeFrom="column">
                  <wp:posOffset>14605</wp:posOffset>
                </wp:positionH>
                <wp:positionV relativeFrom="paragraph">
                  <wp:posOffset>229235</wp:posOffset>
                </wp:positionV>
                <wp:extent cx="6216650" cy="0"/>
                <wp:effectExtent l="9525" t="6350" r="12700" b="12700"/>
                <wp:wrapNone/>
                <wp:docPr id="413487395" name="AutoShape 2"/>
                <wp:cNvGraphicFramePr/>
                <a:graphic xmlns:a="http://schemas.openxmlformats.org/drawingml/2006/main">
                  <a:graphicData uri="http://schemas.microsoft.com/office/word/2010/wordprocessingShape">
                    <wps:wsp>
                      <wps:cNvCnPr/>
                      <wps:spPr bwMode="auto">
                        <a:xfrm>
                          <a:off x="0" y="0"/>
                          <a:ext cx="62166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id="_x0000_t32" coordsize="21600,21600" o:spt="32" o:oned="t" path="m,l21600,21600e" filled="f">
                <v:path arrowok="t" fillok="f" o:connecttype="none"/>
                <o:lock v:ext="edit" shapetype="t"/>
              </v:shapetype>
              <v:shape id="AutoShape 2" o:spid="_x0000_s1025" type="#_x0000_t32" style="width:489.5pt;height:0;margin-top:18.05pt;margin-left:1.15pt;mso-height-percent:0;mso-height-relative:page;mso-width-percent:0;mso-width-relative:page;mso-wrap-distance-bottom:0;mso-wrap-distance-left:9pt;mso-wrap-distance-right:9pt;mso-wrap-distance-top:0;mso-wrap-style:square;position:absolute;visibility:visible;z-index:251659264"/>
            </w:pict>
          </mc:Fallback>
        </mc:AlternateContent>
      </w:r>
      <w:r w:rsidRPr="00993A88">
        <w:rPr>
          <w:rFonts w:asciiTheme="minorHAnsi" w:hAnsiTheme="minorHAnsi" w:cstheme="minorHAnsi"/>
          <w:lang w:val="en-GB"/>
        </w:rPr>
        <w:tab/>
      </w:r>
      <w:r w:rsidRPr="00993A88">
        <w:rPr>
          <w:rFonts w:asciiTheme="minorHAnsi" w:hAnsiTheme="minorHAnsi" w:cstheme="minorHAnsi"/>
          <w:lang w:val="en-GB"/>
        </w:rPr>
        <w:tab/>
      </w:r>
      <w:r w:rsidRPr="00993A88">
        <w:rPr>
          <w:rFonts w:asciiTheme="minorHAnsi" w:hAnsiTheme="minorHAnsi" w:cstheme="minorHAnsi"/>
          <w:lang w:val="en-GB"/>
        </w:rPr>
        <w:tab/>
      </w:r>
    </w:p>
    <w:p w14:paraId="7A9845FA" w14:textId="77777777" w:rsidR="008F6928" w:rsidRPr="00993A88" w:rsidRDefault="00287B1A" w:rsidP="00905848">
      <w:pPr>
        <w:widowControl w:val="0"/>
        <w:autoSpaceDE w:val="0"/>
        <w:autoSpaceDN w:val="0"/>
        <w:adjustRightInd w:val="0"/>
        <w:spacing w:line="360" w:lineRule="auto"/>
        <w:jc w:val="both"/>
        <w:rPr>
          <w:rFonts w:asciiTheme="minorHAnsi" w:hAnsiTheme="minorHAnsi" w:cstheme="minorHAnsi"/>
          <w:lang w:val="en-GB"/>
        </w:rPr>
      </w:pPr>
      <w:r w:rsidRPr="00993A88">
        <w:rPr>
          <w:rFonts w:asciiTheme="minorHAnsi" w:hAnsiTheme="minorHAnsi" w:cstheme="minorHAnsi"/>
          <w:lang w:val="en-GB"/>
        </w:rPr>
        <w:t>Company Profile:</w:t>
      </w:r>
    </w:p>
    <w:p w14:paraId="3EC1761D" w14:textId="77777777" w:rsidR="008F6928" w:rsidRPr="00993A88" w:rsidRDefault="008F6928" w:rsidP="00905848">
      <w:pPr>
        <w:widowControl w:val="0"/>
        <w:autoSpaceDE w:val="0"/>
        <w:autoSpaceDN w:val="0"/>
        <w:adjustRightInd w:val="0"/>
        <w:spacing w:line="360" w:lineRule="auto"/>
        <w:jc w:val="both"/>
        <w:rPr>
          <w:rFonts w:asciiTheme="minorHAnsi" w:hAnsiTheme="minorHAnsi" w:cstheme="minorHAnsi"/>
          <w:b/>
          <w:bCs/>
          <w:lang w:val="en-GB"/>
        </w:rPr>
      </w:pPr>
    </w:p>
    <w:p w14:paraId="1EDD1EC3" w14:textId="77777777" w:rsidR="008F6928" w:rsidRPr="00993A88" w:rsidRDefault="00287B1A" w:rsidP="00905848">
      <w:pPr>
        <w:widowControl w:val="0"/>
        <w:autoSpaceDE w:val="0"/>
        <w:autoSpaceDN w:val="0"/>
        <w:adjustRightInd w:val="0"/>
        <w:spacing w:line="360" w:lineRule="auto"/>
        <w:jc w:val="both"/>
        <w:rPr>
          <w:rFonts w:asciiTheme="minorHAnsi" w:hAnsiTheme="minorHAnsi" w:cstheme="minorHAnsi"/>
          <w:lang w:val="en-GB"/>
        </w:rPr>
      </w:pPr>
      <w:r w:rsidRPr="00993A88">
        <w:rPr>
          <w:rFonts w:cstheme="minorHAnsi"/>
          <w:b/>
          <w:bCs/>
          <w:lang w:val="en-GB"/>
        </w:rPr>
        <w:t>Claypaky</w:t>
      </w:r>
      <w:r w:rsidRPr="00993A88">
        <w:rPr>
          <w:rFonts w:cstheme="minorHAnsi"/>
          <w:lang w:val="en-GB"/>
        </w:rPr>
        <w:t xml:space="preserve"> is a worldwide reference brand in the professional lighting industry. Claypaky lights are used in top productions in the theatre, television, live events, the fashion world, fairs and exhibitions, and are installed in the best clubs, bars, theme parks, shops, conference rooms and architectural environments.</w:t>
      </w:r>
    </w:p>
    <w:p w14:paraId="7906D3EB" w14:textId="285075E5" w:rsidR="007F1BDB" w:rsidRPr="00C85453" w:rsidRDefault="00C85453" w:rsidP="00C85453">
      <w:pPr>
        <w:widowControl w:val="0"/>
        <w:autoSpaceDE w:val="0"/>
        <w:autoSpaceDN w:val="0"/>
        <w:adjustRightInd w:val="0"/>
        <w:spacing w:line="360" w:lineRule="auto"/>
        <w:jc w:val="both"/>
        <w:rPr>
          <w:rFonts w:asciiTheme="minorHAnsi" w:hAnsiTheme="minorHAnsi" w:cstheme="minorHAnsi"/>
          <w:lang w:val="en-GB"/>
        </w:rPr>
      </w:pPr>
      <w:hyperlink r:id="rId8" w:history="1">
        <w:r w:rsidR="00287B1A" w:rsidRPr="00993A88">
          <w:rPr>
            <w:rFonts w:cstheme="minorHAnsi"/>
            <w:u w:val="single" w:color="0000FF"/>
            <w:lang w:val="en-GB"/>
          </w:rPr>
          <w:t>www.claypaky.com</w:t>
        </w:r>
      </w:hyperlink>
      <w:r w:rsidR="00287B1A" w:rsidRPr="00993A88">
        <w:rPr>
          <w:lang w:val="en-GB"/>
        </w:rPr>
        <w:t xml:space="preserve">       </w:t>
      </w:r>
    </w:p>
    <w:sectPr w:rsidR="007F1BDB" w:rsidRPr="00C85453" w:rsidSect="004A6396">
      <w:headerReference w:type="default" r:id="rId9"/>
      <w:headerReference w:type="first" r:id="rId10"/>
      <w:pgSz w:w="11900" w:h="16840"/>
      <w:pgMar w:top="2835" w:right="907" w:bottom="2268" w:left="90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8DEBAE" w14:textId="77777777" w:rsidR="00797B3E" w:rsidRDefault="00797B3E">
      <w:pPr>
        <w:spacing w:after="0" w:line="240" w:lineRule="auto"/>
      </w:pPr>
      <w:r>
        <w:separator/>
      </w:r>
    </w:p>
  </w:endnote>
  <w:endnote w:type="continuationSeparator" w:id="0">
    <w:p w14:paraId="0E0631AC" w14:textId="77777777" w:rsidR="00797B3E" w:rsidRDefault="00797B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Times">
    <w:altName w:val="Times New Roman"/>
    <w:panose1 w:val="02020603050405020304"/>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8AF627" w14:textId="77777777" w:rsidR="00797B3E" w:rsidRDefault="00797B3E">
      <w:pPr>
        <w:spacing w:after="0" w:line="240" w:lineRule="auto"/>
      </w:pPr>
      <w:r>
        <w:separator/>
      </w:r>
    </w:p>
  </w:footnote>
  <w:footnote w:type="continuationSeparator" w:id="0">
    <w:p w14:paraId="74E2E40D" w14:textId="77777777" w:rsidR="00797B3E" w:rsidRDefault="00797B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AE490" w14:textId="77777777" w:rsidR="00B066C2" w:rsidRDefault="00287B1A">
    <w:pPr>
      <w:pStyle w:val="Intestazione"/>
    </w:pPr>
    <w:r>
      <w:rPr>
        <w:noProof/>
        <w:lang w:val="en-IN" w:eastAsia="en-IN"/>
      </w:rPr>
      <w:drawing>
        <wp:anchor distT="0" distB="0" distL="114300" distR="114300" simplePos="0" relativeHeight="251659264" behindDoc="1" locked="0" layoutInCell="1" allowOverlap="1" wp14:anchorId="630F8BDA" wp14:editId="66750F7F">
          <wp:simplePos x="0" y="0"/>
          <wp:positionH relativeFrom="page">
            <wp:posOffset>0</wp:posOffset>
          </wp:positionH>
          <wp:positionV relativeFrom="page">
            <wp:posOffset>0</wp:posOffset>
          </wp:positionV>
          <wp:extent cx="7560000" cy="10691035"/>
          <wp:effectExtent l="0" t="0" r="0" b="254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926798" name="Immagine 3"/>
                  <pic:cNvPicPr/>
                </pic:nvPicPr>
                <pic:blipFill>
                  <a:blip r:embed="rId1">
                    <a:extLst>
                      <a:ext uri="{28A0092B-C50C-407E-A947-70E740481C1C}">
                        <a14:useLocalDpi xmlns:a14="http://schemas.microsoft.com/office/drawing/2010/main" val="0"/>
                      </a:ext>
                    </a:extLst>
                  </a:blip>
                  <a:srcRect t="3" r="-4" b="3"/>
                  <a:stretch>
                    <a:fillRect/>
                  </a:stretch>
                </pic:blipFill>
                <pic:spPr bwMode="auto">
                  <a:xfrm>
                    <a:off x="0" y="0"/>
                    <a:ext cx="7560325" cy="10691495"/>
                  </a:xfrm>
                  <a:prstGeom prst="rect">
                    <a:avLst/>
                  </a:prstGeom>
                  <a:ln>
                    <a:noFill/>
                  </a:ln>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BBB7" w14:textId="77777777" w:rsidR="00B066C2" w:rsidRDefault="00287B1A">
    <w:pPr>
      <w:pStyle w:val="Intestazione"/>
    </w:pPr>
    <w:r>
      <w:rPr>
        <w:noProof/>
        <w:lang w:val="en-IN" w:eastAsia="en-IN"/>
      </w:rPr>
      <w:drawing>
        <wp:anchor distT="0" distB="0" distL="114300" distR="114300" simplePos="0" relativeHeight="251658240" behindDoc="1" locked="0" layoutInCell="1" allowOverlap="1" wp14:anchorId="33E06B28" wp14:editId="437BA636">
          <wp:simplePos x="0" y="0"/>
          <wp:positionH relativeFrom="page">
            <wp:posOffset>0</wp:posOffset>
          </wp:positionH>
          <wp:positionV relativeFrom="page">
            <wp:posOffset>0</wp:posOffset>
          </wp:positionV>
          <wp:extent cx="7560000" cy="10691495"/>
          <wp:effectExtent l="0" t="0" r="0" b="190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511295" name="Immagine 1"/>
                  <pic:cNvPicPr/>
                </pic:nvPicPr>
                <pic:blipFill>
                  <a:blip r:embed="rId1">
                    <a:extLst>
                      <a:ext uri="{28A0092B-C50C-407E-A947-70E740481C1C}">
                        <a14:useLocalDpi xmlns:a14="http://schemas.microsoft.com/office/drawing/2010/main" val="0"/>
                      </a:ext>
                    </a:extLst>
                  </a:blip>
                  <a:srcRect l="1" t="1" r="-9" b="1"/>
                  <a:stretch>
                    <a:fillRect/>
                  </a:stretch>
                </pic:blipFill>
                <pic:spPr bwMode="auto">
                  <a:xfrm>
                    <a:off x="0" y="0"/>
                    <a:ext cx="7560357" cy="10692000"/>
                  </a:xfrm>
                  <a:prstGeom prst="rect">
                    <a:avLst/>
                  </a:prstGeom>
                  <a:ln>
                    <a:noFill/>
                  </a:ln>
                  <a:extLst>
                    <a:ext uri="{53640926-AAD7-44D8-BBD7-CCE9431645EC}">
                      <a14:shadowObscured xmlns:a14="http://schemas.microsoft.com/office/drawing/2010/main"/>
                    </a:ext>
                  </a:extLst>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4781"/>
    <w:rsid w:val="0000328E"/>
    <w:rsid w:val="00004EDB"/>
    <w:rsid w:val="00023276"/>
    <w:rsid w:val="00032B54"/>
    <w:rsid w:val="00043439"/>
    <w:rsid w:val="0004584A"/>
    <w:rsid w:val="00075519"/>
    <w:rsid w:val="00077450"/>
    <w:rsid w:val="000A3B3F"/>
    <w:rsid w:val="000B0695"/>
    <w:rsid w:val="000B518D"/>
    <w:rsid w:val="000C17D7"/>
    <w:rsid w:val="000C510D"/>
    <w:rsid w:val="000D1B14"/>
    <w:rsid w:val="000D45B6"/>
    <w:rsid w:val="000D4F1A"/>
    <w:rsid w:val="000E1B5D"/>
    <w:rsid w:val="000E1F8D"/>
    <w:rsid w:val="000F12D8"/>
    <w:rsid w:val="000F4F9E"/>
    <w:rsid w:val="0011211F"/>
    <w:rsid w:val="00131F41"/>
    <w:rsid w:val="001408B2"/>
    <w:rsid w:val="00161F11"/>
    <w:rsid w:val="00162357"/>
    <w:rsid w:val="00163499"/>
    <w:rsid w:val="0017728B"/>
    <w:rsid w:val="001A0BCD"/>
    <w:rsid w:val="001A0C1C"/>
    <w:rsid w:val="001A5609"/>
    <w:rsid w:val="002136C5"/>
    <w:rsid w:val="002302E8"/>
    <w:rsid w:val="0023418B"/>
    <w:rsid w:val="00247C11"/>
    <w:rsid w:val="002700A8"/>
    <w:rsid w:val="00287B1A"/>
    <w:rsid w:val="00293AD0"/>
    <w:rsid w:val="00297F45"/>
    <w:rsid w:val="002A0110"/>
    <w:rsid w:val="002B40CD"/>
    <w:rsid w:val="002B4C59"/>
    <w:rsid w:val="002E6BD4"/>
    <w:rsid w:val="002F671E"/>
    <w:rsid w:val="00300088"/>
    <w:rsid w:val="0030168D"/>
    <w:rsid w:val="0030317F"/>
    <w:rsid w:val="00312BAA"/>
    <w:rsid w:val="003136FF"/>
    <w:rsid w:val="00334B4A"/>
    <w:rsid w:val="00340241"/>
    <w:rsid w:val="003430E8"/>
    <w:rsid w:val="00376883"/>
    <w:rsid w:val="003C5ACB"/>
    <w:rsid w:val="003D6BD7"/>
    <w:rsid w:val="003F70E3"/>
    <w:rsid w:val="00424EA5"/>
    <w:rsid w:val="00434F95"/>
    <w:rsid w:val="004360B1"/>
    <w:rsid w:val="004363EA"/>
    <w:rsid w:val="004364EB"/>
    <w:rsid w:val="00444723"/>
    <w:rsid w:val="004838A7"/>
    <w:rsid w:val="00491541"/>
    <w:rsid w:val="00492E79"/>
    <w:rsid w:val="004A3942"/>
    <w:rsid w:val="004A6396"/>
    <w:rsid w:val="004B261C"/>
    <w:rsid w:val="004C3A1B"/>
    <w:rsid w:val="004C5CF4"/>
    <w:rsid w:val="004E0400"/>
    <w:rsid w:val="004E6FDB"/>
    <w:rsid w:val="004F7673"/>
    <w:rsid w:val="0050064F"/>
    <w:rsid w:val="0051402A"/>
    <w:rsid w:val="005255BE"/>
    <w:rsid w:val="005312B2"/>
    <w:rsid w:val="00553255"/>
    <w:rsid w:val="00555B79"/>
    <w:rsid w:val="00567CD7"/>
    <w:rsid w:val="00577579"/>
    <w:rsid w:val="005A44D7"/>
    <w:rsid w:val="005D5E2A"/>
    <w:rsid w:val="005E1B28"/>
    <w:rsid w:val="0060014B"/>
    <w:rsid w:val="006211AD"/>
    <w:rsid w:val="0062591B"/>
    <w:rsid w:val="00627ABC"/>
    <w:rsid w:val="00642FAC"/>
    <w:rsid w:val="0064427E"/>
    <w:rsid w:val="00662D6D"/>
    <w:rsid w:val="006655B6"/>
    <w:rsid w:val="0067049A"/>
    <w:rsid w:val="00671C1C"/>
    <w:rsid w:val="00673F1B"/>
    <w:rsid w:val="006768C9"/>
    <w:rsid w:val="00677AFB"/>
    <w:rsid w:val="00687AE3"/>
    <w:rsid w:val="00697FA8"/>
    <w:rsid w:val="006B1F01"/>
    <w:rsid w:val="006B3B8E"/>
    <w:rsid w:val="006D259E"/>
    <w:rsid w:val="006D3BAA"/>
    <w:rsid w:val="006D50D3"/>
    <w:rsid w:val="006E64F0"/>
    <w:rsid w:val="006F74FE"/>
    <w:rsid w:val="007139E0"/>
    <w:rsid w:val="00720C61"/>
    <w:rsid w:val="007325FD"/>
    <w:rsid w:val="007337D5"/>
    <w:rsid w:val="00743296"/>
    <w:rsid w:val="00754B1C"/>
    <w:rsid w:val="007560A5"/>
    <w:rsid w:val="007574F4"/>
    <w:rsid w:val="007737E9"/>
    <w:rsid w:val="007740C6"/>
    <w:rsid w:val="0079112A"/>
    <w:rsid w:val="007974F5"/>
    <w:rsid w:val="00797B3E"/>
    <w:rsid w:val="007A415D"/>
    <w:rsid w:val="007B4A45"/>
    <w:rsid w:val="007D52F2"/>
    <w:rsid w:val="007F19F7"/>
    <w:rsid w:val="007F1BDB"/>
    <w:rsid w:val="007F211D"/>
    <w:rsid w:val="00855F76"/>
    <w:rsid w:val="00866140"/>
    <w:rsid w:val="00872587"/>
    <w:rsid w:val="00880CC5"/>
    <w:rsid w:val="008852D4"/>
    <w:rsid w:val="00890D7D"/>
    <w:rsid w:val="00890FA2"/>
    <w:rsid w:val="008A07D9"/>
    <w:rsid w:val="008A34D8"/>
    <w:rsid w:val="008A614D"/>
    <w:rsid w:val="008C2802"/>
    <w:rsid w:val="008E56C1"/>
    <w:rsid w:val="008E6A0F"/>
    <w:rsid w:val="008E7C31"/>
    <w:rsid w:val="008F222E"/>
    <w:rsid w:val="008F5779"/>
    <w:rsid w:val="008F6928"/>
    <w:rsid w:val="0090087C"/>
    <w:rsid w:val="009045F1"/>
    <w:rsid w:val="00905848"/>
    <w:rsid w:val="0091350C"/>
    <w:rsid w:val="009212B5"/>
    <w:rsid w:val="00934E68"/>
    <w:rsid w:val="00941165"/>
    <w:rsid w:val="0094181F"/>
    <w:rsid w:val="00942344"/>
    <w:rsid w:val="0096158F"/>
    <w:rsid w:val="00963D6C"/>
    <w:rsid w:val="00993A88"/>
    <w:rsid w:val="009956F1"/>
    <w:rsid w:val="009C042D"/>
    <w:rsid w:val="009C1541"/>
    <w:rsid w:val="009D0E9F"/>
    <w:rsid w:val="009D2B36"/>
    <w:rsid w:val="009D3B4D"/>
    <w:rsid w:val="009E1702"/>
    <w:rsid w:val="009E7105"/>
    <w:rsid w:val="009F7191"/>
    <w:rsid w:val="00A079C2"/>
    <w:rsid w:val="00A11B72"/>
    <w:rsid w:val="00A17241"/>
    <w:rsid w:val="00A21E91"/>
    <w:rsid w:val="00A31CCB"/>
    <w:rsid w:val="00A32DCC"/>
    <w:rsid w:val="00A35061"/>
    <w:rsid w:val="00A40E49"/>
    <w:rsid w:val="00A5111F"/>
    <w:rsid w:val="00A525FD"/>
    <w:rsid w:val="00A573A0"/>
    <w:rsid w:val="00A71FF2"/>
    <w:rsid w:val="00A862FD"/>
    <w:rsid w:val="00A87C15"/>
    <w:rsid w:val="00A90087"/>
    <w:rsid w:val="00AA4560"/>
    <w:rsid w:val="00AB006A"/>
    <w:rsid w:val="00AD2AA8"/>
    <w:rsid w:val="00AE2D28"/>
    <w:rsid w:val="00AE481E"/>
    <w:rsid w:val="00AE62A6"/>
    <w:rsid w:val="00B05D22"/>
    <w:rsid w:val="00B061AE"/>
    <w:rsid w:val="00B066C2"/>
    <w:rsid w:val="00B06C37"/>
    <w:rsid w:val="00B23853"/>
    <w:rsid w:val="00B304EE"/>
    <w:rsid w:val="00B32CC8"/>
    <w:rsid w:val="00B370F3"/>
    <w:rsid w:val="00B55901"/>
    <w:rsid w:val="00B70185"/>
    <w:rsid w:val="00B86A11"/>
    <w:rsid w:val="00B9017D"/>
    <w:rsid w:val="00BA3F4D"/>
    <w:rsid w:val="00BB0743"/>
    <w:rsid w:val="00BB2008"/>
    <w:rsid w:val="00BB2FC7"/>
    <w:rsid w:val="00BB65E1"/>
    <w:rsid w:val="00BB75E0"/>
    <w:rsid w:val="00BE0D9F"/>
    <w:rsid w:val="00BE7AB9"/>
    <w:rsid w:val="00BF40C4"/>
    <w:rsid w:val="00C01F9D"/>
    <w:rsid w:val="00C0488B"/>
    <w:rsid w:val="00C05BA4"/>
    <w:rsid w:val="00C16724"/>
    <w:rsid w:val="00C33371"/>
    <w:rsid w:val="00C35277"/>
    <w:rsid w:val="00C46B67"/>
    <w:rsid w:val="00C479EE"/>
    <w:rsid w:val="00C54296"/>
    <w:rsid w:val="00C558B0"/>
    <w:rsid w:val="00C708FE"/>
    <w:rsid w:val="00C72E66"/>
    <w:rsid w:val="00C82D4F"/>
    <w:rsid w:val="00C85453"/>
    <w:rsid w:val="00C90498"/>
    <w:rsid w:val="00CA4781"/>
    <w:rsid w:val="00CC084C"/>
    <w:rsid w:val="00CC3C6C"/>
    <w:rsid w:val="00CC5FAC"/>
    <w:rsid w:val="00CE59EE"/>
    <w:rsid w:val="00D0638E"/>
    <w:rsid w:val="00D1031F"/>
    <w:rsid w:val="00D1153C"/>
    <w:rsid w:val="00D24C84"/>
    <w:rsid w:val="00D3266D"/>
    <w:rsid w:val="00D35B0D"/>
    <w:rsid w:val="00D47B6D"/>
    <w:rsid w:val="00D71707"/>
    <w:rsid w:val="00D72B88"/>
    <w:rsid w:val="00D77659"/>
    <w:rsid w:val="00D802E1"/>
    <w:rsid w:val="00D908F1"/>
    <w:rsid w:val="00D91210"/>
    <w:rsid w:val="00D935BF"/>
    <w:rsid w:val="00DA08E4"/>
    <w:rsid w:val="00DA3AC9"/>
    <w:rsid w:val="00DA782B"/>
    <w:rsid w:val="00DC500B"/>
    <w:rsid w:val="00DC5696"/>
    <w:rsid w:val="00DF12D8"/>
    <w:rsid w:val="00E0025E"/>
    <w:rsid w:val="00E06C22"/>
    <w:rsid w:val="00E10717"/>
    <w:rsid w:val="00E108BD"/>
    <w:rsid w:val="00E1284B"/>
    <w:rsid w:val="00E15063"/>
    <w:rsid w:val="00E6743E"/>
    <w:rsid w:val="00E71697"/>
    <w:rsid w:val="00EA6C25"/>
    <w:rsid w:val="00EB688F"/>
    <w:rsid w:val="00ED11C8"/>
    <w:rsid w:val="00EE791E"/>
    <w:rsid w:val="00EF011E"/>
    <w:rsid w:val="00EF1D80"/>
    <w:rsid w:val="00F3147F"/>
    <w:rsid w:val="00F54837"/>
    <w:rsid w:val="00F62FF8"/>
    <w:rsid w:val="00F8402D"/>
    <w:rsid w:val="00FB35A8"/>
    <w:rsid w:val="00FC2B15"/>
    <w:rsid w:val="00FC45EC"/>
    <w:rsid w:val="00FC5BC5"/>
    <w:rsid w:val="00FD358D"/>
    <w:rsid w:val="00FE7AA4"/>
  </w:rsids>
  <m:mathPr>
    <m:mathFont m:val="Cambria Math"/>
    <m:brkBin m:val="before"/>
    <m:brkBinSub m:val="--"/>
    <m:smallFrac/>
    <m:dispDef/>
    <m:lMargin m:val="0"/>
    <m:rMargin m:val="0"/>
    <m:defJc m:val="centerGroup"/>
    <m:wrapIndent m:val="1440"/>
    <m:intLim m:val="subSup"/>
    <m:naryLim m:val="undOvr"/>
  </m:mathPr>
  <w:themeFontLang w:val="it-IT"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CF081"/>
  <w15:docId w15:val="{4B50076F-522B-1441-AB76-97376A491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908F1"/>
    <w:pPr>
      <w:spacing w:after="200" w:line="276" w:lineRule="auto"/>
    </w:pPr>
    <w:rPr>
      <w:rFonts w:ascii="Calibri" w:eastAsia="Times New Roman" w:hAnsi="Calibri" w:cs="Calibri"/>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908F1"/>
    <w:pPr>
      <w:tabs>
        <w:tab w:val="center" w:pos="4819"/>
        <w:tab w:val="right" w:pos="9638"/>
      </w:tabs>
    </w:pPr>
  </w:style>
  <w:style w:type="character" w:customStyle="1" w:styleId="IntestazioneCarattere">
    <w:name w:val="Intestazione Carattere"/>
    <w:basedOn w:val="Carpredefinitoparagrafo"/>
    <w:link w:val="Intestazione"/>
    <w:uiPriority w:val="99"/>
    <w:rsid w:val="00D908F1"/>
  </w:style>
  <w:style w:type="paragraph" w:styleId="Pidipagina">
    <w:name w:val="footer"/>
    <w:basedOn w:val="Normale"/>
    <w:link w:val="PidipaginaCarattere"/>
    <w:uiPriority w:val="99"/>
    <w:unhideWhenUsed/>
    <w:rsid w:val="00D908F1"/>
    <w:pPr>
      <w:tabs>
        <w:tab w:val="center" w:pos="4819"/>
        <w:tab w:val="right" w:pos="9638"/>
      </w:tabs>
    </w:pPr>
  </w:style>
  <w:style w:type="character" w:customStyle="1" w:styleId="PidipaginaCarattere">
    <w:name w:val="Piè di pagina Carattere"/>
    <w:basedOn w:val="Carpredefinitoparagrafo"/>
    <w:link w:val="Pidipagina"/>
    <w:uiPriority w:val="99"/>
    <w:rsid w:val="00D908F1"/>
  </w:style>
  <w:style w:type="paragraph" w:customStyle="1" w:styleId="Paragrafobase">
    <w:name w:val="[Paragrafo base]"/>
    <w:basedOn w:val="Normale"/>
    <w:uiPriority w:val="99"/>
    <w:rsid w:val="00D908F1"/>
    <w:pPr>
      <w:widowControl w:val="0"/>
      <w:autoSpaceDE w:val="0"/>
      <w:autoSpaceDN w:val="0"/>
      <w:adjustRightInd w:val="0"/>
      <w:spacing w:after="0" w:line="288" w:lineRule="auto"/>
      <w:textAlignment w:val="center"/>
    </w:pPr>
    <w:rPr>
      <w:rFonts w:ascii="MinionPro-Regular" w:eastAsiaTheme="minorHAnsi" w:hAnsi="MinionPro-Regular" w:cs="MinionPro-Regular"/>
      <w:color w:val="000000"/>
      <w:sz w:val="24"/>
      <w:szCs w:val="24"/>
    </w:rPr>
  </w:style>
  <w:style w:type="character" w:styleId="Collegamentoipertestuale">
    <w:name w:val="Hyperlink"/>
    <w:basedOn w:val="Carpredefinitoparagrafo"/>
    <w:uiPriority w:val="99"/>
    <w:unhideWhenUsed/>
    <w:rsid w:val="003136FF"/>
    <w:rPr>
      <w:color w:val="0563C1" w:themeColor="hyperlink"/>
      <w:u w:val="single"/>
    </w:rPr>
  </w:style>
  <w:style w:type="paragraph" w:styleId="NormaleWeb">
    <w:name w:val="Normal (Web)"/>
    <w:basedOn w:val="Normale"/>
    <w:uiPriority w:val="99"/>
    <w:rsid w:val="00671C1C"/>
    <w:pPr>
      <w:spacing w:beforeLines="1" w:afterLines="1" w:line="240" w:lineRule="auto"/>
    </w:pPr>
    <w:rPr>
      <w:rFonts w:ascii="Times" w:eastAsia="Cambria" w:hAnsi="Times" w:cs="Times New Roman"/>
      <w:sz w:val="20"/>
      <w:szCs w:val="20"/>
    </w:rPr>
  </w:style>
  <w:style w:type="character" w:styleId="Rimandocommento">
    <w:name w:val="annotation reference"/>
    <w:basedOn w:val="Carpredefinitoparagrafo"/>
    <w:uiPriority w:val="99"/>
    <w:semiHidden/>
    <w:unhideWhenUsed/>
    <w:rsid w:val="00E71697"/>
    <w:rPr>
      <w:sz w:val="16"/>
      <w:szCs w:val="16"/>
    </w:rPr>
  </w:style>
  <w:style w:type="paragraph" w:styleId="Testocommento">
    <w:name w:val="annotation text"/>
    <w:basedOn w:val="Normale"/>
    <w:link w:val="TestocommentoCarattere"/>
    <w:uiPriority w:val="99"/>
    <w:unhideWhenUsed/>
    <w:rsid w:val="00E71697"/>
    <w:pPr>
      <w:spacing w:line="240" w:lineRule="auto"/>
    </w:pPr>
    <w:rPr>
      <w:sz w:val="20"/>
      <w:szCs w:val="20"/>
    </w:rPr>
  </w:style>
  <w:style w:type="character" w:customStyle="1" w:styleId="TestocommentoCarattere">
    <w:name w:val="Testo commento Carattere"/>
    <w:basedOn w:val="Carpredefinitoparagrafo"/>
    <w:link w:val="Testocommento"/>
    <w:uiPriority w:val="99"/>
    <w:rsid w:val="00E71697"/>
    <w:rPr>
      <w:rFonts w:ascii="Calibri" w:eastAsia="Times New Roman" w:hAnsi="Calibri" w:cs="Calibri"/>
      <w:sz w:val="20"/>
      <w:szCs w:val="20"/>
      <w:lang w:val="en-US"/>
    </w:rPr>
  </w:style>
  <w:style w:type="paragraph" w:styleId="Soggettocommento">
    <w:name w:val="annotation subject"/>
    <w:basedOn w:val="Testocommento"/>
    <w:next w:val="Testocommento"/>
    <w:link w:val="SoggettocommentoCarattere"/>
    <w:uiPriority w:val="99"/>
    <w:semiHidden/>
    <w:unhideWhenUsed/>
    <w:rsid w:val="00E71697"/>
    <w:rPr>
      <w:b/>
      <w:bCs/>
    </w:rPr>
  </w:style>
  <w:style w:type="character" w:customStyle="1" w:styleId="SoggettocommentoCarattere">
    <w:name w:val="Soggetto commento Carattere"/>
    <w:basedOn w:val="TestocommentoCarattere"/>
    <w:link w:val="Soggettocommento"/>
    <w:uiPriority w:val="99"/>
    <w:semiHidden/>
    <w:rsid w:val="00E71697"/>
    <w:rPr>
      <w:rFonts w:ascii="Calibri" w:eastAsia="Times New Roman" w:hAnsi="Calibri" w:cs="Calibri"/>
      <w:b/>
      <w:bCs/>
      <w:sz w:val="20"/>
      <w:szCs w:val="20"/>
      <w:lang w:val="en-US"/>
    </w:rPr>
  </w:style>
  <w:style w:type="character" w:customStyle="1" w:styleId="apple-converted-space">
    <w:name w:val="apple-converted-space"/>
    <w:basedOn w:val="Carpredefinitoparagrafo"/>
    <w:rsid w:val="0011211F"/>
  </w:style>
  <w:style w:type="character" w:styleId="Enfasigrassetto">
    <w:name w:val="Strong"/>
    <w:basedOn w:val="Carpredefinitoparagrafo"/>
    <w:uiPriority w:val="22"/>
    <w:qFormat/>
    <w:rsid w:val="007D52F2"/>
    <w:rPr>
      <w:b/>
      <w:bCs/>
    </w:rPr>
  </w:style>
  <w:style w:type="character" w:styleId="Menzionenonrisolta">
    <w:name w:val="Unresolved Mention"/>
    <w:basedOn w:val="Carpredefinitoparagrafo"/>
    <w:uiPriority w:val="99"/>
    <w:rsid w:val="00FC45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292482">
      <w:bodyDiv w:val="1"/>
      <w:marLeft w:val="0"/>
      <w:marRight w:val="0"/>
      <w:marTop w:val="0"/>
      <w:marBottom w:val="0"/>
      <w:divBdr>
        <w:top w:val="none" w:sz="0" w:space="0" w:color="auto"/>
        <w:left w:val="none" w:sz="0" w:space="0" w:color="auto"/>
        <w:bottom w:val="none" w:sz="0" w:space="0" w:color="auto"/>
        <w:right w:val="none" w:sz="0" w:space="0" w:color="auto"/>
      </w:divBdr>
    </w:div>
    <w:div w:id="946624596">
      <w:bodyDiv w:val="1"/>
      <w:marLeft w:val="0"/>
      <w:marRight w:val="0"/>
      <w:marTop w:val="0"/>
      <w:marBottom w:val="0"/>
      <w:divBdr>
        <w:top w:val="none" w:sz="0" w:space="0" w:color="auto"/>
        <w:left w:val="none" w:sz="0" w:space="0" w:color="auto"/>
        <w:bottom w:val="none" w:sz="0" w:space="0" w:color="auto"/>
        <w:right w:val="none" w:sz="0" w:space="0" w:color="auto"/>
      </w:divBdr>
    </w:div>
    <w:div w:id="19209471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laypaky.com/" TargetMode="External"/><Relationship Id="rId3" Type="http://schemas.openxmlformats.org/officeDocument/2006/relationships/settings" Target="settings.xml"/><Relationship Id="rId7" Type="http://schemas.openxmlformats.org/officeDocument/2006/relationships/hyperlink" Target="mailto:marketing@claypaky.i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91A336-5438-A24A-B668-9476FDABF8A8}">
  <we:reference id="wa104099688" version="1.3.0.0" store="it-IT"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833C66-020C-40D3-BE0B-D1560BAA621D}">
  <ds:schemaRefs>
    <ds:schemaRef ds:uri="http://schemas.openxmlformats.org/officeDocument/2006/bibliography"/>
  </ds:schemaRefs>
</ds:datastoreItem>
</file>

<file path=docMetadata/LabelInfo.xml><?xml version="1.0" encoding="utf-8"?>
<clbl:labelList xmlns:clbl="http://schemas.microsoft.com/office/2020/mipLabelMetadata">
  <clbl:label id="{f9dda1df-3fca-45c7-91be-5629a3733338}" enabled="1" method="Standard" siteId="{ec1ca250-c234-4d56-a76b-7dfb9eee0c46}"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914</Words>
  <Characters>5212</Characters>
  <Application>Microsoft Office Word</Application>
  <DocSecurity>0</DocSecurity>
  <Lines>43</Lines>
  <Paragraphs>12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Hewlett-Packard Company</Company>
  <LinksUpToDate>false</LinksUpToDate>
  <CharactersWithSpaces>6114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Zanferrari</dc:creator>
  <cp:lastModifiedBy>Valentina Bonvini</cp:lastModifiedBy>
  <cp:revision>2</cp:revision>
  <cp:lastPrinted>2016-10-05T09:11:00Z</cp:lastPrinted>
  <dcterms:created xsi:type="dcterms:W3CDTF">2025-04-04T14:00:00Z</dcterms:created>
  <dcterms:modified xsi:type="dcterms:W3CDTF">2025-04-04T14:00:00Z</dcterms:modified>
</cp:coreProperties>
</file>